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4CC0" w14:textId="77777777"/>
    <w:tbl>
      <w:tblPr>
        <w:tblW w:w="0" w:type="auto"/>
        <w:tblInd w:w="-108" w:type="dxa"/>
        <w:tblBorders>
          <w:top w:val="nil"/>
          <w:left w:val="nil"/>
          <w:bottom w:val="nil"/>
          <w:right w:val="nil"/>
        </w:tblBorders>
        <w:tblLayout w:type="fixed"/>
        <w:tblLook w:val="0000" w:firstRow="0" w:lastRow="0" w:firstColumn="0" w:lastColumn="0" w:noHBand="0" w:noVBand="0"/>
      </w:tblPr>
      <w:tblGrid>
        <w:gridCol w:w="4513"/>
        <w:gridCol w:w="4513"/>
      </w:tblGrid>
      <w:tr w14:paraId="2BFEA154" w14:textId="77777777">
        <w:trPr>
          <w:trHeight w:val="120"/>
        </w:trPr>
        <w:tc>
          <w:tcPr>
            <w:tcW w:w="9026" w:type="dxa"/>
            <w:gridSpan w:val="2"/>
          </w:tcPr>
          <w:p w14:paraId="56984E3F" w14:textId="71A2EBA6">
            <w:pPr>
              <w:jc w:val="center"/>
              <w:pStyle w:val="P68B1DB1-Normal1"/>
            </w:pPr>
            <w:r>
              <w:t xml:space="preserve">Plan de leçon e-SOC</w:t>
            </w:r>
          </w:p>
        </w:tc>
      </w:tr>
      <w:tr w14:paraId="51BD7087" w14:textId="77777777">
        <w:trPr>
          <w:trHeight w:val="1047"/>
        </w:trPr>
        <w:tc>
          <w:tcPr>
            <w:tcW w:w="4513" w:type="dxa"/>
          </w:tcPr>
          <w:p w14:paraId="76E5D0AF" w14:textId="2ADE818F">
            <w:pPr>
              <w:rPr>
                <w:b/>
              </w:rPr>
              <w:pStyle w:val="P68B1DB1-Normal1"/>
            </w:pPr>
            <w:r>
              <w:t xml:space="preserve">Objectifs d’apprentissage:                                                  </w:t>
            </w:r>
          </w:p>
          <w:p w14:paraId="627FD035" w14:textId="271B1B6C">
            <w:pPr>
              <w:pStyle w:val="P68B1DB1-Normal1"/>
            </w:pPr>
            <w:r>
              <w:t>(INTELLIGENT)</w:t>
            </w:r>
          </w:p>
        </w:tc>
        <w:tc>
          <w:tcPr>
            <w:tcW w:w="4513" w:type="dxa"/>
          </w:tcPr>
          <w:p w14:paraId="5C636009" w14:textId="77777777"/>
          <w:p w14:paraId="17271781" w14:textId="123727D5"/>
        </w:tc>
      </w:tr>
      <w:tr w14:paraId="6192EE89" w14:textId="77777777">
        <w:trPr>
          <w:trHeight w:val="1785"/>
        </w:trPr>
        <w:tc>
          <w:tcPr>
            <w:tcW w:w="4513" w:type="dxa"/>
          </w:tcPr>
          <w:p w14:paraId="1EB65342" w14:textId="3F6DF029">
            <w:pPr>
              <w:rPr>
                <w:b/>
              </w:rPr>
              <w:pStyle w:val="P68B1DB1-Normal1"/>
            </w:pPr>
            <w:r>
              <w:t xml:space="preserve">Résultats d’apprentissage: </w:t>
            </w:r>
          </w:p>
          <w:p w14:paraId="1CF0E441" w14:textId="44CB8A4A">
            <w:pPr>
              <w:rPr>
                <w:rFonts w:cstheme="minorHAnsi"/>
              </w:rPr>
            </w:pPr>
            <w:r>
              <w:t xml:space="preserve">En </w:t>
            </w:r>
            <w:r>
              <w:rPr>
                <w:rFonts w:cstheme="minorHAnsi"/>
              </w:rPr>
              <w:t xml:space="preserve">terminant cette session/la classe, les participants auront: </w:t>
            </w:r>
          </w:p>
          <w:p w14:paraId="60714F34" w14:textId="77777777">
            <w:pPr>
              <w:rPr>
                <w:rFonts w:cstheme="minorHAnsi"/>
              </w:rPr>
              <w:pStyle w:val="P68B1DB1-Normal2"/>
            </w:pPr>
            <w:r>
              <w:t xml:space="preserve">Dans cette leçon, les élèves seront initiés au rôle important des femmes dans la société.</w:t>
            </w:r>
          </w:p>
          <w:p w14:paraId="75F86391" w14:textId="77777777">
            <w:pPr>
              <w:rPr>
                <w:rFonts w:cstheme="minorHAnsi"/>
                <w:color w:val="231F20"/>
                <w:shd w:val="clear" w:color="auto" w:fill="FFFFFF"/>
              </w:rPr>
              <w:pStyle w:val="P68B1DB1-Normal3"/>
            </w:pPr>
            <w:r>
              <w:t xml:space="preserve">Cette idée principale de cette leçon est:</w:t>
            </w:r>
          </w:p>
          <w:p w14:paraId="55109E2C" w14:textId="77777777">
            <w:pPr>
              <w:pStyle w:val="P68B1DB1-ListParagraph4"/>
              <w:numPr>
                <w:ilvl w:val="0"/>
                <w:numId w:val="2"/>
              </w:numPr>
              <w:rPr>
                <w:rFonts w:cstheme="minorHAnsi"/>
                <w:color w:val="231F20"/>
                <w:shd w:val="clear" w:color="auto" w:fill="FFFFFF"/>
              </w:rPr>
            </w:pPr>
            <w:r>
              <w:t xml:space="preserve">encouragez vos élèves à en apprendre davantage sur les réalisations «Les femmes dans les STIM».</w:t>
            </w:r>
          </w:p>
          <w:p w14:paraId="76CE6501" w14:textId="1290ED04">
            <w:pPr>
              <w:pStyle w:val="P68B1DB1-ListParagraph5"/>
              <w:numPr>
                <w:ilvl w:val="0"/>
                <w:numId w:val="2"/>
              </w:numPr>
            </w:pPr>
            <w:r>
              <w:t xml:space="preserve">Sensibiliser le public au manque de femmes dans les sciences et encourager les élèves à réfléchir aux raisons pour lesquelles cela pourrait en être ainsi.</w:t>
            </w:r>
          </w:p>
          <w:p w14:paraId="67D36D0B" w14:textId="181AFAF4">
            <w:pPr>
              <w:rPr>
                <w:rFonts w:cstheme="minorHAnsi"/>
              </w:rPr>
              <w:pStyle w:val="P68B1DB1-Normal2"/>
            </w:pPr>
            <w:r>
              <w:t xml:space="preserve">Temps: La leçon peut être divisée en deux leçons 1: Défi 2. Femmes scientifiques extraordinaires 4 vidéos. 45 min (vidéo 1,2,3,4)</w:t>
            </w:r>
          </w:p>
          <w:p w14:paraId="239B45A7" w14:textId="5E1A13F1">
            <w:pPr>
              <w:rPr>
                <w:rFonts w:cstheme="minorHAnsi"/>
              </w:rPr>
              <w:pStyle w:val="P68B1DB1-Normal2"/>
            </w:pPr>
            <w:r>
              <w:t xml:space="preserve">Leçon 2. Femmes scientifiques extraordinaires 4 vidéos (vidéo 5,6,7 et 8) </w:t>
            </w:r>
          </w:p>
          <w:p w14:paraId="297BF253" w14:textId="110C62B9">
            <w:pPr>
              <w:rPr>
                <w:rFonts w:cstheme="minorHAnsi"/>
              </w:rPr>
              <w:pStyle w:val="P68B1DB1-Normal2"/>
            </w:pPr>
            <w:r>
              <w:t xml:space="preserve">Une autre option: L’enseignant peut choisir de ne faire que la leçon 1 et les élèves de choisir 4 vidéos sur 8.</w:t>
            </w:r>
          </w:p>
          <w:p w14:paraId="7FC4F7F1" w14:textId="77777777">
            <w:r>
              <w:t xml:space="preserve">Résultats d’apprentissage: </w:t>
            </w:r>
          </w:p>
          <w:p w14:paraId="4268D6BB" w14:textId="77777777">
            <w:r>
              <w:t xml:space="preserve">• Compréhension </w:t>
            </w:r>
          </w:p>
          <w:p w14:paraId="4B029947" w14:textId="77777777">
            <w:r>
              <w:t xml:space="preserve">• Application </w:t>
            </w:r>
          </w:p>
          <w:p w14:paraId="3DBF0E5D" w14:textId="77777777">
            <w:r>
              <w:t xml:space="preserve">• Synthèse </w:t>
            </w:r>
          </w:p>
          <w:p w14:paraId="6596C9E5" w14:textId="77777777">
            <w:r>
              <w:t xml:space="preserve">• Évaluation</w:t>
            </w:r>
          </w:p>
          <w:p w14:paraId="64CC344D" w14:textId="77777777">
            <w:r>
              <w:t xml:space="preserve"> • Connaissances</w:t>
            </w:r>
          </w:p>
          <w:p w14:paraId="08FF4D36" w14:textId="77777777">
            <w:r>
              <w:t>Matériaux:</w:t>
            </w:r>
          </w:p>
          <w:p w14:paraId="4541BEEC" w14:textId="77777777">
            <w:r>
              <w:t xml:space="preserve">Plan de leçon</w:t>
            </w:r>
          </w:p>
          <w:p w14:paraId="5B3397B0" w14:textId="77777777">
            <w:r>
              <w:t xml:space="preserve">Feuille de travail</w:t>
            </w:r>
          </w:p>
          <w:p w14:paraId="2666E1C2" w14:textId="77777777"/>
          <w:p w14:paraId="6B92BB83" w14:textId="654F185F"/>
        </w:tc>
        <w:tc>
          <w:tcPr>
            <w:tcW w:w="4513" w:type="dxa"/>
          </w:tcPr>
          <w:p w14:paraId="1DA84810" w14:textId="47EECEDE">
            <w:pPr>
              <w:rPr>
                <w:b/>
                <w:color w:val="0070C0"/>
              </w:rPr>
              <w:pStyle w:val="P68B1DB1-Normal6"/>
            </w:pPr>
            <w:r>
              <w:t xml:space="preserve">Connaissances: </w:t>
            </w:r>
          </w:p>
          <w:p w14:paraId="6F5E19D7" w14:textId="2D667BA9">
            <w:r>
              <w:t xml:space="preserve"> pour former des attitudes correspondant au sujet discuté dans la leçon</w:t>
            </w:r>
          </w:p>
          <w:p w14:paraId="08124106" w14:textId="77777777">
            <w:pPr>
              <w:rPr>
                <w:b/>
                <w:color w:val="0070C0"/>
              </w:rPr>
              <w:pStyle w:val="P68B1DB1-Normal6"/>
            </w:pPr>
            <w:r>
              <w:t xml:space="preserve">Compétences: </w:t>
            </w:r>
          </w:p>
          <w:p w14:paraId="3F5536A8" w14:textId="67902D9E">
            <w:r>
              <w:t xml:space="preserve"> identifier les compétences qui engageront plus de filles dans STEAM </w:t>
            </w:r>
          </w:p>
          <w:p w14:paraId="086E7EC9" w14:textId="77777777">
            <w:pPr>
              <w:rPr>
                <w:b/>
                <w:color w:val="0070C0"/>
              </w:rPr>
              <w:pStyle w:val="P68B1DB1-Normal6"/>
            </w:pPr>
            <w:r>
              <w:t xml:space="preserve">Attitudes: </w:t>
            </w:r>
          </w:p>
          <w:p w14:paraId="12028CE2" w14:textId="5188667C">
            <w:r>
              <w:t xml:space="preserve">démontrer un changement dans l’approche des préjugés sexistes dans la classe STEAM </w:t>
            </w:r>
          </w:p>
          <w:p w14:paraId="06E385DC" w14:textId="77777777"/>
        </w:tc>
      </w:tr>
      <w:tr w14:paraId="7C86A852" w14:textId="77777777">
        <w:trPr>
          <w:trHeight w:val="1157"/>
        </w:trPr>
        <w:tc>
          <w:tcPr>
            <w:tcW w:w="4513" w:type="dxa"/>
          </w:tcPr>
          <w:p w14:paraId="5BBE8118" w14:textId="7011C031">
            <w:pPr>
              <w:pStyle w:val="P68B1DB1-Normal7"/>
            </w:pPr>
            <w:r>
              <w:t xml:space="preserve">Groupe cible:</w:t>
            </w:r>
          </w:p>
        </w:tc>
        <w:tc>
          <w:tcPr>
            <w:tcW w:w="4513" w:type="dxa"/>
          </w:tcPr>
          <w:p w14:paraId="5707A9AE" w14:textId="638B983D">
            <w:pPr>
              <w:keepNext/>
              <w:spacing w:before="120" w:after="0"/>
              <w:rPr>
                <w:rFonts w:cstheme="minorHAnsi"/>
              </w:rPr>
              <w:pStyle w:val="P68B1DB1-Normal2"/>
            </w:pPr>
            <w:r>
              <w:t xml:space="preserve">Élèves de l’école secondaire (choisissez de 12 à 15 ans)</w:t>
            </w:r>
          </w:p>
          <w:p w14:paraId="07348294" w14:textId="048226A2">
            <w:pPr>
              <w:keepNext/>
              <w:spacing w:before="120" w:after="0"/>
              <w:rPr>
                <w:rFonts w:cstheme="minorHAnsi"/>
              </w:rPr>
            </w:pPr>
          </w:p>
          <w:p w14:paraId="1010D78A" w14:textId="77777777">
            <w:pPr>
              <w:keepNext/>
              <w:spacing w:before="120" w:after="0"/>
              <w:rPr>
                <w:rFonts w:cstheme="minorHAnsi"/>
              </w:rPr>
            </w:pPr>
          </w:p>
          <w:p w14:paraId="25530229" w14:textId="12DDB28C"/>
        </w:tc>
      </w:tr>
    </w:tbl>
    <w:tbl>
      <w:tblPr>
        <w:tblpPr w:leftFromText="180" w:rightFromText="180" w:vertAnchor="text" w:horzAnchor="margin" w:tblpX="-522" w:tblpY="368"/>
        <w:tblW w:w="10620" w:type="dxa"/>
        <w:tblLayout w:type="fixed"/>
        <w:tblLook w:val="00A0" w:firstRow="1" w:lastRow="0" w:firstColumn="1" w:lastColumn="0" w:noHBand="0" w:noVBand="0"/>
      </w:tblPr>
      <w:tblGrid>
        <w:gridCol w:w="2160"/>
        <w:gridCol w:w="5868"/>
        <w:gridCol w:w="1719"/>
        <w:gridCol w:w="873"/>
      </w:tblGrid>
      <w:tr w14:paraId="36BA0942" w14:textId="77777777">
        <w:trPr>
          <w:trHeight w:val="789"/>
        </w:trPr>
        <w:tc>
          <w:tcPr>
            <w:tcW w:w="2160" w:type="dxa"/>
            <w:tcBorders>
              <w:top w:val="single" w:sz="4" w:space="0" w:color="auto"/>
              <w:left w:val="single" w:sz="4" w:space="0" w:color="auto"/>
              <w:bottom w:val="single" w:sz="4" w:space="0" w:color="auto"/>
              <w:right w:val="single" w:sz="4" w:space="0" w:color="auto"/>
            </w:tcBorders>
          </w:tcPr>
          <w:p w14:paraId="256F076F" w14:textId="77777777">
            <w:pPr>
              <w:spacing w:before="120"/>
              <w:rPr>
                <w:b/>
                <w:color w:val="000000"/>
              </w:rPr>
              <w:pStyle w:val="P68B1DB1-Normal8"/>
            </w:pPr>
            <w:r>
              <w:t xml:space="preserve">Activité Titre et numéro</w:t>
            </w:r>
          </w:p>
        </w:tc>
        <w:tc>
          <w:tcPr>
            <w:tcW w:w="5868" w:type="dxa"/>
            <w:tcBorders>
              <w:top w:val="single" w:sz="4" w:space="0" w:color="auto"/>
              <w:left w:val="single" w:sz="4" w:space="0" w:color="auto"/>
              <w:bottom w:val="single" w:sz="4" w:space="0" w:color="auto"/>
              <w:right w:val="single" w:sz="4" w:space="0" w:color="auto"/>
            </w:tcBorders>
          </w:tcPr>
          <w:p w14:paraId="2F7CFA6D" w14:textId="5DE1DB40">
            <w:pPr>
              <w:keepNext/>
              <w:spacing w:before="120" w:after="0"/>
              <w:jc w:val="center"/>
              <w:rPr>
                <w:b/>
              </w:rPr>
              <w:pStyle w:val="P68B1DB1-Normal8"/>
            </w:pPr>
            <w:r>
              <w:t xml:space="preserve">Brève description de l’activité</w:t>
            </w:r>
          </w:p>
        </w:tc>
        <w:tc>
          <w:tcPr>
            <w:tcW w:w="1719" w:type="dxa"/>
            <w:tcBorders>
              <w:top w:val="single" w:sz="4" w:space="0" w:color="auto"/>
              <w:left w:val="single" w:sz="4" w:space="0" w:color="auto"/>
              <w:bottom w:val="single" w:sz="4" w:space="0" w:color="auto"/>
              <w:right w:val="single" w:sz="4" w:space="0" w:color="auto"/>
            </w:tcBorders>
          </w:tcPr>
          <w:p w14:paraId="689FFDEA" w14:textId="77777777">
            <w:pPr>
              <w:keepNext/>
              <w:spacing w:before="120" w:after="0"/>
              <w:rPr>
                <w:b/>
              </w:rPr>
              <w:pStyle w:val="P68B1DB1-Normal8"/>
            </w:pPr>
            <w:r>
              <w:t xml:space="preserve">Ressources nécessaires</w:t>
            </w:r>
          </w:p>
        </w:tc>
        <w:tc>
          <w:tcPr>
            <w:tcW w:w="873" w:type="dxa"/>
            <w:tcBorders>
              <w:top w:val="single" w:sz="4" w:space="0" w:color="auto"/>
              <w:left w:val="single" w:sz="4" w:space="0" w:color="auto"/>
              <w:bottom w:val="single" w:sz="4" w:space="0" w:color="auto"/>
              <w:right w:val="single" w:sz="4" w:space="0" w:color="auto"/>
            </w:tcBorders>
          </w:tcPr>
          <w:p w14:paraId="5CDCDD70" w14:textId="77777777">
            <w:pPr>
              <w:keepNext/>
              <w:spacing w:before="120" w:after="0"/>
              <w:rPr>
                <w:b/>
              </w:rPr>
              <w:pStyle w:val="P68B1DB1-Normal1"/>
            </w:pPr>
            <w:r>
              <w:t>Temps</w:t>
            </w:r>
          </w:p>
          <w:p w14:paraId="2027ECF4" w14:textId="77777777">
            <w:pPr>
              <w:keepNext/>
              <w:spacing w:before="120" w:after="0"/>
            </w:pPr>
            <w:r>
              <w:t xml:space="preserve">2hs au total</w:t>
            </w:r>
          </w:p>
        </w:tc>
      </w:tr>
      <w:tr w14:paraId="37C15AFE" w14:textId="77777777">
        <w:tc>
          <w:tcPr>
            <w:tcW w:w="2160" w:type="dxa"/>
            <w:tcBorders>
              <w:top w:val="single" w:sz="4" w:space="0" w:color="auto"/>
              <w:left w:val="single" w:sz="4" w:space="0" w:color="auto"/>
              <w:bottom w:val="single" w:sz="4" w:space="0" w:color="auto"/>
              <w:right w:val="single" w:sz="4" w:space="0" w:color="auto"/>
            </w:tcBorders>
          </w:tcPr>
          <w:p w14:paraId="59E54117" w14:textId="793AE127">
            <w:pPr>
              <w:spacing w:before="120"/>
              <w:rPr>
                <w:rFonts w:ascii="Times New Roman" w:hAnsi="Times New Roman" w:cs="Times New Roman"/>
                <w:b/>
                <w:color w:val="000000"/>
                <w:sz w:val="24"/>
              </w:rPr>
              <w:pStyle w:val="P68B1DB1-Normal9"/>
            </w:pPr>
            <w:r>
              <w:t xml:space="preserve">1. Défi: Les femmes représentent une petite part des STEM</w:t>
            </w:r>
          </w:p>
        </w:tc>
        <w:tc>
          <w:tcPr>
            <w:tcW w:w="5868" w:type="dxa"/>
            <w:tcBorders>
              <w:top w:val="single" w:sz="4" w:space="0" w:color="auto"/>
              <w:left w:val="single" w:sz="4" w:space="0" w:color="auto"/>
              <w:bottom w:val="single" w:sz="4" w:space="0" w:color="auto"/>
              <w:right w:val="single" w:sz="4" w:space="0" w:color="auto"/>
            </w:tcBorders>
          </w:tcPr>
          <w:p w14:paraId="13DC1EA5" w14:textId="47CDFF42">
            <w:pPr>
              <w:pStyle w:val="NormalWeb"/>
              <w:shd w:val="clear" w:color="auto" w:fill="FFFFFF"/>
              <w:spacing w:line="276" w:lineRule="auto"/>
              <w:jc w:val="both"/>
            </w:pPr>
            <w:r>
              <w:t>1.</w:t>
            </w:r>
            <w:bookmarkStart w:id="0" w:name="_Hlk119276421"/>
            <w:r>
              <w:t xml:space="preserve">Donner des informations aux élèves pour les lire sur la page:</w:t>
            </w:r>
            <w:hyperlink r:id="rId10" w:history="1">
              <w:r>
                <w:rPr>
                  <w:rStyle w:val="Hyperlink"/>
                </w:rPr>
                <w:t>https://www.catalyst.org/research/women-in-science-technology-engineering-and-mathematics-stem/</w:t>
              </w:r>
            </w:hyperlink>
          </w:p>
          <w:p w14:paraId="2BF0C54B" w14:textId="05A37AE2">
            <w:pPr>
              <w:pStyle w:val="P68B1DB1-NormalWeb10"/>
              <w:shd w:val="clear" w:color="auto" w:fill="FFFFFF"/>
              <w:spacing w:line="276" w:lineRule="auto"/>
              <w:jc w:val="both"/>
              <w:rPr>
                <w:shd w:val="clear" w:color="auto" w:fill="FFFFFF"/>
              </w:rPr>
            </w:pPr>
            <w:r>
              <w:t xml:space="preserve">Malgré quelques changements positifs, un écart entre les sexes dans les STIM persiste dans le monde entier. Cette lacune commence dans l’éducation, alimentée par les stéréotypes de genre et les attentes concernant le «travail des femmes».</w:t>
            </w:r>
          </w:p>
          <w:p w14:paraId="40412C26" w14:textId="2BACFDDC">
            <w:pPr>
              <w:pStyle w:val="NormalWeb"/>
              <w:shd w:val="clear" w:color="auto" w:fill="FFFFFF"/>
              <w:spacing w:line="276" w:lineRule="auto"/>
              <w:jc w:val="both"/>
            </w:pPr>
            <w:r>
              <w:t xml:space="preserve">2. Laissez les élèves discuter de ce qu’ils ont trouvé et de ce qu’ils ont trouvé surprenant en petits groupes, ou en classe.  5 min</w:t>
            </w:r>
          </w:p>
          <w:p w14:paraId="7C0D2176" w14:textId="2334136C">
            <w:pPr>
              <w:pStyle w:val="NormalWeb"/>
              <w:shd w:val="clear" w:color="auto" w:fill="FFFFFF"/>
              <w:spacing w:line="276" w:lineRule="auto"/>
              <w:jc w:val="both"/>
            </w:pPr>
            <w:r>
              <w:t xml:space="preserve">3. Par paires ou petits groupes, demandez aux élèves de faire une liste des raisons possibles. 5 min</w:t>
            </w:r>
          </w:p>
          <w:bookmarkEnd w:id="0"/>
          <w:p w14:paraId="72BC6DF3" w14:textId="03212968">
            <w:pPr>
              <w:shd w:val="clear" w:color="auto" w:fill="FFFFFF"/>
              <w:spacing w:before="100" w:beforeAutospacing="1" w:after="100" w:afterAutospacing="1" w:line="240" w:lineRule="auto"/>
              <w:outlineLvl w:val="4"/>
              <w:rPr>
                <w:rFonts w:ascii="Times New Roman" w:hAnsi="Times New Roman" w:cs="Times New Roman" w:eastAsia="Times New Roman"/>
                <w:color w:val="000000"/>
                <w:sz w:val="24"/>
              </w:rPr>
              <w:pStyle w:val="P68B1DB1-Normal11"/>
            </w:pPr>
            <w:r>
              <w:rPr>
                <w:rFonts w:ascii="Times New Roman" w:hAnsi="Times New Roman" w:cs="Times New Roman"/>
              </w:rPr>
              <w:t xml:space="preserve">Réponse: </w:t>
            </w:r>
            <w:r>
              <w:rPr>
                <w:rFonts w:ascii="Times New Roman" w:hAnsi="Times New Roman" w:cs="Times New Roman" w:eastAsia="Times New Roman"/>
              </w:rPr>
              <w:t xml:space="preserve">La comparaison des données fournies et la comparaison dans Global/Europe/Canada et USA Les femmes représentent une petite part des STEM. </w:t>
            </w:r>
          </w:p>
          <w:p w14:paraId="52C3FB5D" w14:textId="2C800FE7">
            <w:pPr>
              <w:pStyle w:val="NormalWeb"/>
              <w:shd w:val="clear" w:color="auto" w:fill="FFFFFF"/>
              <w:spacing w:line="276" w:lineRule="auto"/>
              <w:jc w:val="both"/>
            </w:pPr>
          </w:p>
        </w:tc>
        <w:tc>
          <w:tcPr>
            <w:tcW w:w="1719" w:type="dxa"/>
            <w:tcBorders>
              <w:top w:val="single" w:sz="4" w:space="0" w:color="auto"/>
              <w:left w:val="single" w:sz="4" w:space="0" w:color="auto"/>
              <w:bottom w:val="single" w:sz="4" w:space="0" w:color="auto"/>
              <w:right w:val="single" w:sz="4" w:space="0" w:color="auto"/>
            </w:tcBorders>
          </w:tcPr>
          <w:p w14:paraId="5D95789A" w14:textId="28EEBAF8">
            <w:pPr>
              <w:keepNext/>
              <w:spacing w:before="120" w:after="0"/>
              <w:rPr>
                <w:rFonts w:ascii="Times New Roman" w:hAnsi="Times New Roman" w:cs="Times New Roman"/>
              </w:rPr>
              <w:pStyle w:val="P68B1DB1-Normal12"/>
            </w:pPr>
            <w:r>
              <w:t xml:space="preserve">Internet, ordinateurs portables</w:t>
            </w:r>
          </w:p>
          <w:p w14:paraId="1CE41F9F" w14:textId="7D91CDEA">
            <w:pPr>
              <w:keepNext/>
              <w:spacing w:before="120" w:after="0"/>
              <w:rPr>
                <w:rFonts w:ascii="Times New Roman" w:hAnsi="Times New Roman" w:cs="Times New Roman"/>
              </w:rPr>
              <w:pStyle w:val="P68B1DB1-Normal12"/>
            </w:pPr>
            <w:r>
              <w:t xml:space="preserve">page web:</w:t>
            </w:r>
          </w:p>
          <w:p w14:paraId="64CA476D" w14:textId="3AEEA048">
            <w:pPr>
              <w:keepNext/>
              <w:spacing w:before="120" w:after="0"/>
              <w:rPr>
                <w:rFonts w:ascii="Times New Roman" w:hAnsi="Times New Roman" w:cs="Times New Roman"/>
              </w:rPr>
              <w:pStyle w:val="P68B1DB1-Normal12"/>
            </w:pPr>
            <w:r>
              <w:t xml:space="preserve">Données statistiques fournies sur:</w:t>
            </w:r>
          </w:p>
          <w:p w14:paraId="3B9B1F1B" w14:textId="77777777">
            <w:pPr>
              <w:pStyle w:val="NormalWeb"/>
              <w:shd w:val="clear" w:color="auto" w:fill="FFFFFF"/>
              <w:spacing w:line="276" w:lineRule="auto"/>
              <w:jc w:val="both"/>
            </w:pPr>
            <w:hyperlink r:id="rId11" w:history="1">
              <w:r>
                <w:rPr>
                  <w:rStyle w:val="Hyperlink"/>
                </w:rPr>
                <w:t>https://www.catalyst.org/research/women-in-science-technology-engineering-and-mathematics-stem/</w:t>
              </w:r>
            </w:hyperlink>
          </w:p>
          <w:p w14:paraId="735FC1CF" w14:textId="77777777">
            <w:pPr>
              <w:keepNext/>
              <w:spacing w:before="120" w:after="0"/>
              <w:rPr>
                <w:rFonts w:ascii="Times New Roman" w:hAnsi="Times New Roman" w:cs="Times New Roman"/>
              </w:rPr>
            </w:pPr>
          </w:p>
          <w:p w14:paraId="0F523BE5" w14:textId="77777777">
            <w:pPr>
              <w:keepNext/>
              <w:spacing w:before="120" w:after="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tcPr>
          <w:p w14:paraId="60D07264" w14:textId="5F1E1E90">
            <w:pPr>
              <w:keepNext/>
              <w:spacing w:before="120" w:after="0"/>
              <w:rPr>
                <w:rFonts w:ascii="Times New Roman" w:hAnsi="Times New Roman" w:cs="Times New Roman"/>
              </w:rPr>
              <w:pStyle w:val="P68B1DB1-Normal12"/>
            </w:pPr>
            <w:r>
              <w:t>10’</w:t>
            </w:r>
          </w:p>
        </w:tc>
      </w:tr>
      <w:tr w14:paraId="237B1ABB" w14:textId="77777777">
        <w:tc>
          <w:tcPr>
            <w:tcW w:w="2160" w:type="dxa"/>
            <w:tcBorders>
              <w:top w:val="single" w:sz="4" w:space="0" w:color="auto"/>
              <w:left w:val="single" w:sz="4" w:space="0" w:color="auto"/>
              <w:bottom w:val="single" w:sz="4" w:space="0" w:color="auto"/>
              <w:right w:val="single" w:sz="4" w:space="0" w:color="auto"/>
            </w:tcBorders>
          </w:tcPr>
          <w:p w14:paraId="0F844AAD" w14:textId="61317DFA">
            <w:pPr>
              <w:spacing w:before="120"/>
              <w:rPr>
                <w:rFonts w:ascii="abril-text" w:hAnsi="abril-text"/>
                <w:color w:val="000000"/>
              </w:rPr>
              <w:pStyle w:val="P68B1DB1-Normal13"/>
            </w:pPr>
            <w:r>
              <w:rPr>
                <w:rFonts w:ascii="Times New Roman" w:hAnsi="Times New Roman" w:cs="Times New Roman"/>
                <w:b/>
              </w:rPr>
              <w:t xml:space="preserve">2. </w:t>
            </w:r>
            <w:r>
              <w:rPr>
                <w:rFonts w:ascii="abril-text" w:hAnsi="abril-text"/>
                <w:b/>
              </w:rPr>
              <w:t xml:space="preserve"> Extraordinaires femmes scientifiques et entrepreneurs</w:t>
            </w:r>
            <w:r>
              <w:rPr>
                <w:rFonts w:ascii="abril-text" w:hAnsi="abril-text"/>
              </w:rPr>
              <w:t>.</w:t>
            </w:r>
          </w:p>
          <w:p w14:paraId="42BAC353" w14:textId="363A294E">
            <w:pPr>
              <w:spacing w:before="120"/>
              <w:rPr>
                <w:rFonts w:ascii="abril-text" w:hAnsi="abril-text"/>
                <w:color w:val="000000"/>
              </w:rPr>
              <w:pStyle w:val="P68B1DB1-Normal14"/>
            </w:pPr>
            <w:r>
              <w:t xml:space="preserve">Série vidéo du Science History Institute — Siège à Philadelphie, États-Unis et en Europe (France).</w:t>
            </w:r>
          </w:p>
          <w:p w14:paraId="0FCC94FF" w14:textId="4EBE6523">
            <w:pPr>
              <w:spacing w:before="120"/>
              <w:rPr>
                <w:rFonts w:ascii="Times New Roman" w:hAnsi="Times New Roman" w:cs="Times New Roman"/>
                <w:b/>
                <w:color w:val="000000"/>
              </w:rPr>
            </w:pPr>
          </w:p>
        </w:tc>
        <w:tc>
          <w:tcPr>
            <w:tcW w:w="5868" w:type="dxa"/>
            <w:tcBorders>
              <w:top w:val="single" w:sz="4" w:space="0" w:color="auto"/>
              <w:left w:val="single" w:sz="4" w:space="0" w:color="auto"/>
              <w:bottom w:val="single" w:sz="4" w:space="0" w:color="auto"/>
              <w:right w:val="single" w:sz="4" w:space="0" w:color="auto"/>
            </w:tcBorders>
          </w:tcPr>
          <w:p w14:paraId="3CC574A4" w14:textId="01386515">
            <w:pPr>
              <w:jc w:val="both"/>
              <w:rPr>
                <w:rFonts w:ascii="Times New Roman" w:hAnsi="Times New Roman" w:cs="Times New Roman"/>
                <w:color w:val="000000"/>
                <w:sz w:val="24"/>
              </w:rPr>
              <w:pStyle w:val="P68B1DB1-Normal15"/>
            </w:pPr>
            <w:r>
              <w:t xml:space="preserve">Les étudiants sont divisés en 5-6 groupes (selon la taille de la classe) et ont pour tâche de regarder des séries vidéo de 15 min et de lire la courte bibliographie et de remplir la feuille de travail. Chaque groupe peut regarder une vidéo différente. —8 vidéos différentes au total.</w:t>
            </w:r>
          </w:p>
          <w:p w14:paraId="7A43BA22" w14:textId="7DD35AEE">
            <w:pPr>
              <w:contextualSpacing/>
              <w:jc w:val="both"/>
              <w:rPr>
                <w:rFonts w:ascii="Times New Roman" w:hAnsi="Times New Roman" w:cs="Times New Roman"/>
                <w:color w:val="000000"/>
                <w:sz w:val="24"/>
              </w:rPr>
            </w:pPr>
            <w:r>
              <w:rPr>
                <w:rStyle w:val="Emphasis"/>
                <w:rFonts w:ascii="Times New Roman" w:hAnsi="Times New Roman" w:cs="Times New Roman"/>
                <w:color w:val="000000"/>
                <w:sz w:val="24"/>
              </w:rPr>
              <w:t xml:space="preserve">La série Catalyst: Les femmes en chimie</w:t>
            </w:r>
            <w:r>
              <w:rPr>
                <w:rFonts w:ascii="Times New Roman" w:hAnsi="Times New Roman" w:cs="Times New Roman"/>
                <w:color w:val="000000"/>
                <w:sz w:val="24"/>
              </w:rPr>
              <w:t xml:space="preserve">. Les vidéos célèbrent l’effet catalytique de huit femmes scientifiques et entrepreneures extraordinaires et mettent en évidence leur ambition, leur courage et leur amour de la science qui change la vie, qui prend du hasard et qui recherche des sensations fortes. </w:t>
            </w:r>
            <w:hyperlink r:id="rId12" w:history="1">
              <w:r>
                <w:rPr>
                  <w:rStyle w:val="Hyperlink"/>
                  <w:rFonts w:ascii="Times New Roman" w:hAnsi="Times New Roman" w:cs="Times New Roman"/>
                  <w:sz w:val="24"/>
                </w:rPr>
                <w:t>https://www.sciencehistory.org/learn/women-in-chemistry</w:t>
              </w:r>
            </w:hyperlink>
          </w:p>
          <w:p w14:paraId="58A292BD" w14:textId="77777777">
            <w:pPr>
              <w:pStyle w:val="Heading2"/>
              <w:spacing w:before="525" w:line="360" w:lineRule="atLeast"/>
              <w:rPr>
                <w:rFonts w:ascii="Times New Roman" w:hAnsi="Times New Roman" w:cs="Times New Roman"/>
                <w:color w:val="050939"/>
              </w:rPr>
            </w:pPr>
            <w:r>
              <w:rPr>
                <w:rFonts w:ascii="Times New Roman" w:hAnsi="Times New Roman" w:cs="Times New Roman"/>
                <w:color w:val="auto"/>
                <w:sz w:val="24"/>
              </w:rPr>
              <w:t>1</w:t>
            </w:r>
            <w:r>
              <w:rPr>
                <w:rFonts w:ascii="Times New Roman" w:hAnsi="Times New Roman" w:cs="Times New Roman"/>
                <w:b/>
                <w:color w:val="auto"/>
                <w:sz w:val="24"/>
              </w:rPr>
              <w:t xml:space="preserve">. Nancy Chang</w:t>
            </w:r>
            <w:r>
              <w:rPr>
                <w:rStyle w:val="Strong"/>
                <w:rFonts w:ascii="Times New Roman" w:hAnsi="Times New Roman" w:cs="Times New Roman"/>
                <w:b w:val="0"/>
                <w:color w:val="auto"/>
                <w:sz w:val="24"/>
              </w:rPr>
              <w:t xml:space="preserve"> — </w:t>
            </w:r>
            <w:r>
              <w:rPr>
                <w:rFonts w:ascii="Times New Roman" w:hAnsi="Times New Roman" w:cs="Times New Roman"/>
                <w:color w:val="050939"/>
                <w:sz w:val="24"/>
              </w:rPr>
              <w:t xml:space="preserve">Cofondatrice et ancienne directrice générale de Tanox</w:t>
            </w:r>
          </w:p>
          <w:p w14:paraId="1100BF80" w14:textId="7668FEF2">
            <w:pPr>
              <w:pStyle w:val="Heading2"/>
              <w:spacing w:before="240" w:line="360" w:lineRule="atLeast"/>
              <w:contextualSpacing/>
              <w:rPr>
                <w:rFonts w:ascii="Times New Roman" w:hAnsi="Times New Roman" w:cs="Times New Roman"/>
                <w:sz w:val="24"/>
              </w:rPr>
            </w:pPr>
            <w:r>
              <w:rPr>
                <w:rStyle w:val="Strong"/>
                <w:rFonts w:ascii="Times New Roman" w:hAnsi="Times New Roman" w:cs="Times New Roman"/>
                <w:color w:val="auto"/>
                <w:sz w:val="24"/>
              </w:rPr>
              <w:t>«</w:t>
            </w:r>
            <w:r>
              <w:rPr>
                <w:rFonts w:ascii="Times New Roman" w:hAnsi="Times New Roman" w:cs="Times New Roman"/>
                <w:color w:val="auto"/>
                <w:sz w:val="24"/>
              </w:rPr>
              <w:t xml:space="preserve">Suivez votre cœur, suivez votre passion»</w:t>
            </w:r>
            <w:r>
              <w:rPr>
                <w:rFonts w:ascii="Times New Roman" w:hAnsi="Times New Roman" w:cs="Times New Roman"/>
                <w:color w:val="auto"/>
                <w:sz w:val="24"/>
              </w:rPr>
              <w:br/>
            </w:r>
            <w:hyperlink r:id="rId13" w:history="1">
              <w:r>
                <w:rPr>
                  <w:rStyle w:val="Hyperlink"/>
                  <w:rFonts w:ascii="Times New Roman" w:hAnsi="Times New Roman" w:cs="Times New Roman"/>
                  <w:sz w:val="24"/>
                </w:rPr>
                <w:t>https://www.youtube.com/watch?v=6Hg5hGVH7mo&amp;t=16s</w:t>
              </w:r>
            </w:hyperlink>
          </w:p>
          <w:p w14:paraId="74536503" w14:textId="05378292">
            <w:pPr>
              <w:pStyle w:val="Heading2"/>
              <w:spacing w:before="240" w:line="360" w:lineRule="atLeast"/>
              <w:rPr>
                <w:rFonts w:ascii="Times New Roman" w:hAnsi="Times New Roman" w:cs="Times New Roman"/>
                <w:color w:val="050939"/>
                <w:sz w:val="24"/>
              </w:rPr>
            </w:pPr>
            <w:r>
              <w:rPr>
                <w:rFonts w:ascii="Times New Roman" w:hAnsi="Times New Roman" w:cs="Times New Roman"/>
                <w:color w:val="000000" w:themeColor="text1"/>
                <w:sz w:val="24"/>
              </w:rPr>
              <w:t>2</w:t>
            </w:r>
            <w:r>
              <w:rPr>
                <w:rFonts w:ascii="Times New Roman" w:hAnsi="Times New Roman" w:cs="Times New Roman"/>
                <w:sz w:val="24"/>
              </w:rPr>
              <w:t xml:space="preserve">. </w:t>
            </w:r>
            <w:r>
              <w:rPr>
                <w:rStyle w:val="Strong"/>
                <w:rFonts w:ascii="Times New Roman" w:hAnsi="Times New Roman" w:cs="Times New Roman"/>
                <w:color w:val="050939"/>
                <w:sz w:val="24"/>
              </w:rPr>
              <w:t xml:space="preserve">UMA Chowdhry</w:t>
            </w:r>
            <w:r>
              <w:rPr>
                <w:rStyle w:val="Strong"/>
                <w:rFonts w:ascii="Times New Roman" w:hAnsi="Times New Roman" w:cs="Times New Roman"/>
                <w:b w:val="0"/>
                <w:color w:val="050939"/>
                <w:sz w:val="24"/>
              </w:rPr>
              <w:t xml:space="preserve"> -</w:t>
            </w:r>
            <w:r>
              <w:rPr>
                <w:rFonts w:ascii="Times New Roman" w:hAnsi="Times New Roman" w:cs="Times New Roman"/>
                <w:color w:val="050939"/>
                <w:sz w:val="24"/>
              </w:rPr>
              <w:t xml:space="preserve">Vice-présidente principale retraitée et directrice scientifique et technologique de DuPont</w:t>
            </w:r>
          </w:p>
          <w:p w14:paraId="3D98CFCA" w14:textId="28044288">
            <w:pPr>
              <w:rPr>
                <w:rFonts w:ascii="Times New Roman" w:hAnsi="Times New Roman" w:cs="Times New Roman"/>
              </w:rPr>
            </w:pPr>
          </w:p>
          <w:p w14:paraId="6069A991" w14:textId="0CF62913">
            <w:pPr>
              <w:rPr>
                <w:rFonts w:ascii="Times New Roman" w:hAnsi="Times New Roman" w:cs="Times New Roman"/>
                <w:sz w:val="24"/>
              </w:rPr>
            </w:pPr>
            <w:r>
              <w:rPr>
                <w:rFonts w:ascii="Times New Roman" w:hAnsi="Times New Roman" w:cs="Times New Roman"/>
                <w:color w:val="000000"/>
                <w:sz w:val="24"/>
              </w:rPr>
              <w:t xml:space="preserve">«J’ai eu le courage de rêver de l’impossible.»</w:t>
            </w:r>
            <w:r>
              <w:rPr>
                <w:rFonts w:ascii="Times New Roman" w:hAnsi="Times New Roman" w:cs="Times New Roman"/>
                <w:sz w:val="24"/>
              </w:rPr>
              <w:t xml:space="preserve"> </w:t>
            </w:r>
            <w:hyperlink r:id="rId14" w:history="1">
              <w:r>
                <w:rPr>
                  <w:rStyle w:val="Hyperlink"/>
                  <w:rFonts w:ascii="Times New Roman" w:hAnsi="Times New Roman" w:cs="Times New Roman"/>
                  <w:sz w:val="24"/>
                </w:rPr>
                <w:t>https://www.youtube.com/watch?v=U-j5oFiue58&amp;t=4s</w:t>
              </w:r>
            </w:hyperlink>
          </w:p>
          <w:p w14:paraId="18CC48D2" w14:textId="47425C91">
            <w:pPr>
              <w:pStyle w:val="Heading2"/>
              <w:spacing w:before="0" w:line="360" w:lineRule="atLeast"/>
              <w:contextualSpacing/>
              <w:rPr>
                <w:rFonts w:ascii="Times New Roman" w:hAnsi="Times New Roman" w:cs="Times New Roman"/>
                <w:color w:val="050939"/>
                <w:sz w:val="24"/>
              </w:rPr>
            </w:pPr>
            <w:r>
              <w:rPr>
                <w:rFonts w:ascii="Times New Roman" w:hAnsi="Times New Roman" w:cs="Times New Roman"/>
                <w:color w:val="000000" w:themeColor="text1"/>
                <w:sz w:val="24"/>
              </w:rPr>
              <w:t>3</w:t>
            </w:r>
            <w:r>
              <w:rPr>
                <w:rFonts w:ascii="Times New Roman" w:hAnsi="Times New Roman" w:cs="Times New Roman"/>
                <w:sz w:val="24"/>
              </w:rPr>
              <w:t>.</w:t>
            </w:r>
            <w:r>
              <w:rPr>
                <w:rFonts w:ascii="Times New Roman" w:hAnsi="Times New Roman" w:cs="Times New Roman"/>
                <w:b/>
                <w:color w:val="050939"/>
              </w:rPr>
              <w:t xml:space="preserve"> </w:t>
            </w:r>
            <w:r>
              <w:rPr>
                <w:rStyle w:val="Strong"/>
                <w:rFonts w:ascii="Times New Roman" w:hAnsi="Times New Roman" w:cs="Times New Roman"/>
                <w:color w:val="050939"/>
                <w:sz w:val="24"/>
              </w:rPr>
              <w:t xml:space="preserve">Mildred Cohn </w:t>
            </w:r>
            <w:r>
              <w:rPr>
                <w:rFonts w:ascii="Times New Roman" w:hAnsi="Times New Roman" w:cs="Times New Roman"/>
                <w:sz w:val="24"/>
              </w:rPr>
              <w:t>—</w:t>
            </w:r>
            <w:r>
              <w:rPr>
                <w:rFonts w:ascii="Times New Roman" w:hAnsi="Times New Roman" w:cs="Times New Roman"/>
                <w:color w:val="050939"/>
                <w:sz w:val="24"/>
              </w:rPr>
              <w:t xml:space="preserve">Première femme présidente de l’American Society for Biochemistry and Molecular Biology</w:t>
            </w:r>
          </w:p>
          <w:p w14:paraId="00A9AF04" w14:textId="77777777">
            <w:pPr>
              <w:spacing w:after="0"/>
              <w:contextualSpacing/>
              <w:rPr>
                <w:rFonts w:ascii="Times New Roman" w:hAnsi="Times New Roman" w:cs="Times New Roman"/>
              </w:rPr>
            </w:pPr>
          </w:p>
          <w:p w14:paraId="59BF8399" w14:textId="77777777">
            <w:pPr>
              <w:spacing w:after="0"/>
              <w:contextualSpacing/>
              <w:rPr>
                <w:rFonts w:ascii="Times New Roman" w:hAnsi="Times New Roman" w:cs="Times New Roman"/>
                <w:color w:val="000000"/>
                <w:sz w:val="24"/>
              </w:rPr>
            </w:pPr>
            <w:r>
              <w:rPr>
                <w:rStyle w:val="Strong"/>
                <w:rFonts w:ascii="Times New Roman" w:hAnsi="Times New Roman" w:cs="Times New Roman"/>
                <w:sz w:val="24"/>
              </w:rPr>
              <w:t>«</w:t>
            </w:r>
            <w:r>
              <w:rPr>
                <w:rFonts w:ascii="Times New Roman" w:hAnsi="Times New Roman" w:cs="Times New Roman"/>
                <w:color w:val="000000"/>
                <w:sz w:val="24"/>
              </w:rPr>
              <w:t xml:space="preserve">Je n’avais pas l’intention d’être assistant pour le reste de ma vie; J’ai donc commencé un nouveau domaine de recherche.» </w:t>
            </w:r>
            <w:hyperlink r:id="rId15" w:history="1">
              <w:r>
                <w:rPr>
                  <w:rStyle w:val="Hyperlink"/>
                  <w:rFonts w:ascii="Times New Roman" w:hAnsi="Times New Roman" w:cs="Times New Roman"/>
                  <w:sz w:val="24"/>
                </w:rPr>
                <w:t>https://www.youtube.com/watch?v=8bV1Gu9Iy1Y&amp;t=7s</w:t>
              </w:r>
            </w:hyperlink>
          </w:p>
          <w:p w14:paraId="476E01E3" w14:textId="77777777">
            <w:pPr>
              <w:pStyle w:val="Heading2"/>
              <w:spacing w:before="120" w:line="360" w:lineRule="atLeast"/>
              <w:rPr>
                <w:rFonts w:ascii="Times New Roman" w:hAnsi="Times New Roman" w:cs="Times New Roman"/>
                <w:color w:val="000000"/>
                <w:sz w:val="24"/>
              </w:rPr>
            </w:pPr>
          </w:p>
          <w:p w14:paraId="377C2B1E" w14:textId="13B5FB15">
            <w:pPr>
              <w:pStyle w:val="Heading2"/>
              <w:spacing w:before="120" w:line="360" w:lineRule="atLeast"/>
              <w:rPr>
                <w:rFonts w:ascii="Times New Roman" w:hAnsi="Times New Roman" w:cs="Times New Roman"/>
                <w:color w:val="050939"/>
                <w:sz w:val="24"/>
              </w:rPr>
            </w:pPr>
            <w:r>
              <w:rPr>
                <w:rFonts w:ascii="Times New Roman" w:hAnsi="Times New Roman" w:cs="Times New Roman"/>
                <w:color w:val="000000"/>
                <w:sz w:val="24"/>
              </w:rPr>
              <w:t xml:space="preserve">4. </w:t>
            </w:r>
            <w:r>
              <w:rPr>
                <w:rStyle w:val="Strong"/>
                <w:rFonts w:ascii="Times New Roman" w:hAnsi="Times New Roman" w:cs="Times New Roman"/>
                <w:color w:val="050939"/>
                <w:sz w:val="24"/>
              </w:rPr>
              <w:t xml:space="preserve">Mary Lowe Good</w:t>
            </w:r>
            <w:r>
              <w:rPr>
                <w:rStyle w:val="Strong"/>
                <w:rFonts w:ascii="Times New Roman" w:hAnsi="Times New Roman" w:cs="Times New Roman"/>
                <w:b w:val="0"/>
                <w:color w:val="050939"/>
                <w:sz w:val="24"/>
              </w:rPr>
              <w:t xml:space="preserve">— </w:t>
            </w:r>
            <w:r>
              <w:rPr>
                <w:rFonts w:ascii="Times New Roman" w:hAnsi="Times New Roman" w:cs="Times New Roman"/>
                <w:color w:val="050939"/>
                <w:sz w:val="24"/>
              </w:rPr>
              <w:t xml:space="preserve">Ancien président de l’American Chemical Society, sous-secrétaire à la technologie au Département du Commerce des États-Unis sous le président Bill Clinton</w:t>
            </w:r>
          </w:p>
          <w:p w14:paraId="63D1C84F" w14:textId="59220670">
            <w:pPr>
              <w:spacing w:before="120"/>
              <w:rPr>
                <w:rFonts w:ascii="Times New Roman" w:hAnsi="Times New Roman" w:cs="Times New Roman"/>
                <w:color w:val="000000"/>
                <w:sz w:val="24"/>
              </w:rPr>
            </w:pPr>
          </w:p>
          <w:p w14:paraId="6C08B721" w14:textId="3622FFC5">
            <w:pPr>
              <w:spacing w:before="120"/>
              <w:rPr>
                <w:rFonts w:ascii="Times New Roman" w:hAnsi="Times New Roman" w:cs="Times New Roman"/>
                <w:color w:val="000000"/>
                <w:sz w:val="24"/>
              </w:rPr>
            </w:pPr>
            <w:r>
              <w:rPr>
                <w:rStyle w:val="Strong"/>
                <w:rFonts w:ascii="Times New Roman" w:hAnsi="Times New Roman" w:cs="Times New Roman"/>
                <w:sz w:val="24"/>
              </w:rPr>
              <w:t>«</w:t>
            </w:r>
            <w:r>
              <w:rPr>
                <w:rFonts w:ascii="Times New Roman" w:hAnsi="Times New Roman" w:cs="Times New Roman"/>
                <w:color w:val="000000"/>
                <w:sz w:val="24"/>
              </w:rPr>
              <w:t xml:space="preserve">Vous devez saisir les opportunités telles qu’elles apparaissent.»</w:t>
            </w:r>
          </w:p>
          <w:p w14:paraId="77BAECF9" w14:textId="20E9908D">
            <w:pPr>
              <w:rPr>
                <w:rFonts w:ascii="Times New Roman" w:hAnsi="Times New Roman" w:cs="Times New Roman"/>
                <w:color w:val="000000"/>
                <w:sz w:val="24"/>
              </w:rPr>
            </w:pPr>
            <w:hyperlink r:id="rId16" w:history="1">
              <w:r>
                <w:rPr>
                  <w:rStyle w:val="Hyperlink"/>
                  <w:rFonts w:ascii="Times New Roman" w:hAnsi="Times New Roman" w:cs="Times New Roman"/>
                  <w:sz w:val="24"/>
                </w:rPr>
                <w:t>https://www.youtube.com/watch?v=TkS3nB529eo&amp;t=8s</w:t>
              </w:r>
            </w:hyperlink>
          </w:p>
          <w:p w14:paraId="1237725F" w14:textId="77777777">
            <w:pPr>
              <w:pStyle w:val="Heading2"/>
              <w:spacing w:before="240" w:line="360" w:lineRule="atLeast"/>
              <w:rPr>
                <w:rFonts w:ascii="Times New Roman" w:hAnsi="Times New Roman" w:cs="Times New Roman"/>
                <w:color w:val="050939"/>
                <w:sz w:val="24"/>
              </w:rPr>
            </w:pPr>
            <w:r>
              <w:rPr>
                <w:rFonts w:ascii="Times New Roman" w:hAnsi="Times New Roman" w:cs="Times New Roman"/>
                <w:color w:val="000000"/>
                <w:sz w:val="24"/>
              </w:rPr>
              <w:t>5.</w:t>
            </w:r>
            <w:r>
              <w:rPr>
                <w:rFonts w:ascii="Times New Roman" w:hAnsi="Times New Roman" w:cs="Times New Roman"/>
                <w:b/>
                <w:color w:val="050939"/>
                <w:sz w:val="24"/>
              </w:rPr>
              <w:t xml:space="preserve"> Kathryn Hach-Darrow</w:t>
            </w:r>
            <w:r>
              <w:rPr>
                <w:rStyle w:val="Strong"/>
                <w:rFonts w:ascii="Times New Roman" w:hAnsi="Times New Roman" w:cs="Times New Roman"/>
                <w:b w:val="0"/>
                <w:color w:val="050939"/>
                <w:sz w:val="24"/>
              </w:rPr>
              <w:t>-</w:t>
            </w:r>
            <w:r>
              <w:rPr>
                <w:rFonts w:ascii="Times New Roman" w:hAnsi="Times New Roman" w:cs="Times New Roman"/>
                <w:color w:val="050939"/>
                <w:sz w:val="24"/>
              </w:rPr>
              <w:t xml:space="preserve">Cofondateur de la Hach Chemical Company</w:t>
            </w:r>
          </w:p>
          <w:p w14:paraId="1A4DD4F1" w14:textId="409E6079">
            <w:pPr>
              <w:pStyle w:val="P68B1DB1-Heading216"/>
              <w:spacing w:before="240" w:line="360" w:lineRule="atLeast"/>
              <w:rPr>
                <w:rFonts w:ascii="Times New Roman" w:hAnsi="Times New Roman" w:cs="Times New Roman"/>
                <w:color w:val="000000"/>
                <w:sz w:val="24"/>
              </w:rPr>
            </w:pPr>
            <w:r>
              <w:t xml:space="preserve">«L’eau sur cette planète est tout ce que nous avons. Il faut s’en occuper.»</w:t>
            </w:r>
          </w:p>
          <w:p w14:paraId="16E7DB0D" w14:textId="5FFD9D0C">
            <w:pPr>
              <w:rPr>
                <w:rFonts w:ascii="Times New Roman" w:hAnsi="Times New Roman" w:cs="Times New Roman"/>
                <w:sz w:val="24"/>
              </w:rPr>
            </w:pPr>
            <w:hyperlink r:id="rId17" w:history="1">
              <w:r>
                <w:rPr>
                  <w:rStyle w:val="Hyperlink"/>
                  <w:rFonts w:ascii="Times New Roman" w:hAnsi="Times New Roman" w:cs="Times New Roman"/>
                  <w:sz w:val="24"/>
                </w:rPr>
                <w:t>https://www.youtube.com/watch?v=e2szFhjDagY&amp;t=1s</w:t>
              </w:r>
            </w:hyperlink>
          </w:p>
          <w:p w14:paraId="50224BCA" w14:textId="15E75E34">
            <w:pPr>
              <w:pStyle w:val="Heading2"/>
              <w:spacing w:before="525" w:line="360" w:lineRule="atLeast"/>
              <w:rPr>
                <w:rFonts w:ascii="Times New Roman" w:hAnsi="Times New Roman" w:cs="Times New Roman"/>
                <w:color w:val="050939"/>
                <w:sz w:val="24"/>
              </w:rPr>
            </w:pPr>
            <w:r>
              <w:rPr>
                <w:rFonts w:ascii="Times New Roman" w:hAnsi="Times New Roman" w:cs="Times New Roman"/>
                <w:color w:val="000000" w:themeColor="text1"/>
                <w:sz w:val="24"/>
              </w:rPr>
              <w:t xml:space="preserve">6. </w:t>
            </w:r>
            <w:r>
              <w:rPr>
                <w:rStyle w:val="Strong"/>
                <w:rFonts w:ascii="Times New Roman" w:hAnsi="Times New Roman" w:cs="Times New Roman"/>
                <w:color w:val="050939"/>
                <w:sz w:val="24"/>
              </w:rPr>
              <w:t xml:space="preserve">Paula Hammond- </w:t>
            </w:r>
            <w:r>
              <w:rPr>
                <w:rFonts w:ascii="Times New Roman" w:hAnsi="Times New Roman" w:cs="Times New Roman"/>
                <w:color w:val="050939"/>
                <w:sz w:val="24"/>
              </w:rPr>
              <w:t xml:space="preserve">David H. Koch Professeur en Ingénierie au MIT</w:t>
            </w:r>
          </w:p>
          <w:p w14:paraId="3415A3CD" w14:textId="6815A0D8">
            <w:pPr>
              <w:rPr>
                <w:rFonts w:ascii="Times New Roman" w:hAnsi="Times New Roman" w:cs="Times New Roman"/>
                <w:sz w:val="24"/>
              </w:rPr>
            </w:pPr>
          </w:p>
          <w:p w14:paraId="20C861E7" w14:textId="61B05C2B">
            <w:pPr>
              <w:rPr>
                <w:rFonts w:ascii="Times New Roman" w:hAnsi="Times New Roman" w:cs="Times New Roman"/>
                <w:color w:val="000000"/>
                <w:sz w:val="24"/>
              </w:rPr>
              <w:pStyle w:val="P68B1DB1-Normal15"/>
            </w:pPr>
            <w:r>
              <w:t xml:space="preserve">«J’ai appris à ne pas être intimidé par le problème.»</w:t>
            </w:r>
          </w:p>
          <w:p w14:paraId="45CCD103" w14:textId="0EFC68E5">
            <w:pPr>
              <w:rPr>
                <w:rFonts w:ascii="Times New Roman" w:hAnsi="Times New Roman" w:cs="Times New Roman"/>
                <w:sz w:val="24"/>
              </w:rPr>
            </w:pPr>
            <w:hyperlink r:id="rId18" w:history="1">
              <w:r>
                <w:rPr>
                  <w:rStyle w:val="Hyperlink"/>
                  <w:rFonts w:ascii="Times New Roman" w:hAnsi="Times New Roman" w:cs="Times New Roman"/>
                  <w:sz w:val="24"/>
                </w:rPr>
                <w:t>https://www.youtube.com/watch?v=H2PgDzQClgY</w:t>
              </w:r>
            </w:hyperlink>
          </w:p>
          <w:p w14:paraId="2FC9AA0D" w14:textId="381D28C8">
            <w:pPr>
              <w:pStyle w:val="Heading2"/>
              <w:spacing w:before="525" w:line="360" w:lineRule="atLeas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7. </w:t>
            </w:r>
            <w:r>
              <w:rPr>
                <w:rStyle w:val="Strong"/>
                <w:rFonts w:ascii="Times New Roman" w:hAnsi="Times New Roman" w:cs="Times New Roman"/>
                <w:color w:val="000000" w:themeColor="text1"/>
                <w:sz w:val="24"/>
              </w:rPr>
              <w:t xml:space="preserve">Stephanie Kwolek </w:t>
            </w:r>
            <w:r>
              <w:rPr>
                <w:rFonts w:ascii="Times New Roman" w:hAnsi="Times New Roman" w:cs="Times New Roman"/>
                <w:color w:val="000000" w:themeColor="text1"/>
                <w:sz w:val="24"/>
              </w:rPr>
              <w:t xml:space="preserve">— Ancien associé de recherche chez DuPont et inventeur de Kevlar</w:t>
            </w:r>
          </w:p>
          <w:p w14:paraId="0449A481" w14:textId="0139FBDA">
            <w:pPr>
              <w:rPr>
                <w:rFonts w:ascii="Times New Roman" w:hAnsi="Times New Roman" w:cs="Times New Roman"/>
                <w:sz w:val="24"/>
              </w:rPr>
            </w:pPr>
          </w:p>
          <w:p w14:paraId="287F9B03" w14:textId="3D4484C7">
            <w:pPr>
              <w:rPr>
                <w:rFonts w:ascii="Times New Roman" w:hAnsi="Times New Roman" w:cs="Times New Roman"/>
                <w:sz w:val="24"/>
              </w:rPr>
              <w:pStyle w:val="P68B1DB1-Normal15"/>
            </w:pPr>
            <w:r>
              <w:t xml:space="preserve">«Je ne pense pas qu’il y ait quelque chose comme sauver la vie de quelqu’un pour vous apporter satisfaction et bonheur.»</w:t>
            </w:r>
          </w:p>
          <w:p w14:paraId="355461D5" w14:textId="0CC07A5C">
            <w:pPr>
              <w:rPr>
                <w:rFonts w:ascii="Times New Roman" w:hAnsi="Times New Roman" w:cs="Times New Roman"/>
                <w:sz w:val="24"/>
              </w:rPr>
            </w:pPr>
            <w:hyperlink r:id="rId19" w:history="1">
              <w:r>
                <w:rPr>
                  <w:rStyle w:val="Hyperlink"/>
                  <w:rFonts w:ascii="Times New Roman" w:hAnsi="Times New Roman" w:cs="Times New Roman"/>
                  <w:sz w:val="24"/>
                </w:rPr>
                <w:t>https://www.youtube.com/watch?v=L1pepaAdkWA&amp;t=4s</w:t>
              </w:r>
            </w:hyperlink>
          </w:p>
          <w:p w14:paraId="194A3E0C" w14:textId="282ABB36">
            <w:pPr>
              <w:pStyle w:val="Heading2"/>
              <w:spacing w:before="525" w:line="360" w:lineRule="atLeast"/>
              <w:rPr>
                <w:rFonts w:ascii="Times New Roman" w:hAnsi="Times New Roman" w:cs="Times New Roman"/>
                <w:color w:val="050939"/>
                <w:sz w:val="24"/>
              </w:rPr>
            </w:pPr>
            <w:r>
              <w:rPr>
                <w:rFonts w:ascii="Times New Roman" w:hAnsi="Times New Roman" w:cs="Times New Roman"/>
                <w:color w:val="000000" w:themeColor="text1"/>
                <w:sz w:val="24"/>
              </w:rPr>
              <w:t xml:space="preserve">8. </w:t>
            </w:r>
            <w:r>
              <w:rPr>
                <w:rStyle w:val="Strong"/>
                <w:rFonts w:ascii="Times New Roman" w:hAnsi="Times New Roman" w:cs="Times New Roman"/>
                <w:color w:val="050939"/>
                <w:sz w:val="24"/>
              </w:rPr>
              <w:t xml:space="preserve">Kiran Mazumdar-Shaw - </w:t>
            </w:r>
            <w:r>
              <w:rPr>
                <w:rFonts w:ascii="Times New Roman" w:hAnsi="Times New Roman" w:cs="Times New Roman"/>
                <w:color w:val="050939"/>
                <w:sz w:val="24"/>
              </w:rPr>
              <w:t xml:space="preserve">Fondateur, président et directeur général de Biocon Limited</w:t>
            </w:r>
          </w:p>
          <w:p w14:paraId="0A5CCC14" w14:textId="250DDD5B"/>
          <w:p w14:paraId="1FF1A77B" w14:textId="4959D9ED">
            <w:pPr>
              <w:rPr>
                <w:rFonts w:ascii="Times New Roman" w:hAnsi="Times New Roman" w:cs="Times New Roman"/>
                <w:color w:val="000000"/>
                <w:sz w:val="24"/>
              </w:rPr>
              <w:pStyle w:val="P68B1DB1-Normal15"/>
            </w:pPr>
            <w:r>
              <w:t xml:space="preserve">«J’ai réussi à faire les choses avec beaucoup de bon sens, beaucoup de détermination et beaucoup de courage stupide.»</w:t>
            </w:r>
          </w:p>
          <w:p w14:paraId="170A47D8" w14:textId="0A6F5EB3">
            <w:pPr>
              <w:rPr>
                <w:rFonts w:ascii="Times New Roman" w:hAnsi="Times New Roman" w:cs="Times New Roman"/>
                <w:sz w:val="24"/>
              </w:rPr>
            </w:pPr>
            <w:hyperlink r:id="rId20" w:history="1">
              <w:r>
                <w:rPr>
                  <w:rStyle w:val="Hyperlink"/>
                  <w:rFonts w:ascii="Times New Roman" w:hAnsi="Times New Roman" w:cs="Times New Roman"/>
                  <w:sz w:val="24"/>
                </w:rPr>
                <w:t>https://www.youtube.com/watch?v=PtbN2ky7Ff0&amp;t=2s</w:t>
              </w:r>
            </w:hyperlink>
          </w:p>
          <w:p w14:paraId="0D6CE436" w14:textId="77777777">
            <w:pPr>
              <w:rPr>
                <w:rFonts w:ascii="Times New Roman" w:hAnsi="Times New Roman" w:cs="Times New Roman"/>
                <w:sz w:val="24"/>
              </w:rPr>
            </w:pPr>
          </w:p>
          <w:p w14:paraId="4DB82CE7" w14:textId="38E29B7B">
            <w:pPr>
              <w:jc w:val="both"/>
              <w:rPr>
                <w:rFonts w:ascii="Times New Roman" w:hAnsi="Times New Roman" w:cs="Times New Roman"/>
                <w:b/>
                <w:i/>
                <w:sz w:val="24"/>
              </w:rPr>
            </w:pPr>
          </w:p>
        </w:tc>
        <w:tc>
          <w:tcPr>
            <w:tcW w:w="1719" w:type="dxa"/>
            <w:tcBorders>
              <w:top w:val="single" w:sz="4" w:space="0" w:color="auto"/>
              <w:left w:val="single" w:sz="4" w:space="0" w:color="auto"/>
              <w:bottom w:val="single" w:sz="4" w:space="0" w:color="auto"/>
              <w:right w:val="single" w:sz="4" w:space="0" w:color="auto"/>
            </w:tcBorders>
          </w:tcPr>
          <w:p w14:paraId="0E202B13" w14:textId="2EBB7F43">
            <w:pPr>
              <w:keepNext/>
              <w:spacing w:before="120" w:after="0"/>
              <w:rPr>
                <w:rFonts w:ascii="Times New Roman" w:hAnsi="Times New Roman" w:cs="Times New Roman"/>
                <w:color w:val="000000"/>
                <w:sz w:val="24"/>
              </w:rPr>
              <w:pStyle w:val="P68B1DB1-Normal15"/>
            </w:pPr>
            <w:r>
              <w:t xml:space="preserve">Ordinateurs portables,</w:t>
            </w:r>
          </w:p>
          <w:p w14:paraId="6A0E083A" w14:textId="5CFEA986">
            <w:pPr>
              <w:keepNext/>
              <w:spacing w:before="120" w:after="0"/>
              <w:rPr>
                <w:rFonts w:ascii="Times New Roman" w:hAnsi="Times New Roman" w:cs="Times New Roman"/>
                <w:color w:val="000000"/>
                <w:sz w:val="24"/>
              </w:rPr>
              <w:pStyle w:val="P68B1DB1-Normal15"/>
            </w:pPr>
            <w:r>
              <w:t>Internet</w:t>
            </w:r>
          </w:p>
          <w:p w14:paraId="2D9F8165" w14:textId="69877F01">
            <w:pPr>
              <w:keepNext/>
              <w:spacing w:before="120" w:after="0"/>
              <w:rPr>
                <w:rFonts w:ascii="Times New Roman" w:hAnsi="Times New Roman" w:cs="Times New Roman"/>
                <w:color w:val="000000"/>
                <w:sz w:val="24"/>
              </w:rPr>
              <w:pStyle w:val="P68B1DB1-Normal15"/>
            </w:pPr>
            <w:r>
              <w:t xml:space="preserve">Feuille de calcul 1</w:t>
            </w:r>
          </w:p>
        </w:tc>
        <w:tc>
          <w:tcPr>
            <w:tcW w:w="873" w:type="dxa"/>
            <w:tcBorders>
              <w:top w:val="single" w:sz="4" w:space="0" w:color="auto"/>
              <w:left w:val="single" w:sz="4" w:space="0" w:color="auto"/>
              <w:bottom w:val="single" w:sz="4" w:space="0" w:color="auto"/>
              <w:right w:val="single" w:sz="4" w:space="0" w:color="auto"/>
            </w:tcBorders>
          </w:tcPr>
          <w:p w14:paraId="5B33D39C" w14:textId="0BBEB3A4">
            <w:pPr>
              <w:keepNext/>
              <w:spacing w:before="120" w:after="0"/>
              <w:rPr>
                <w:rFonts w:ascii="Times New Roman" w:hAnsi="Times New Roman" w:cs="Times New Roman"/>
                <w:sz w:val="24"/>
              </w:rPr>
              <w:pStyle w:val="P68B1DB1-Normal17"/>
            </w:pPr>
            <w:r>
              <w:t xml:space="preserve">Pour chaque groupe 25’-30’</w:t>
            </w:r>
          </w:p>
          <w:p w14:paraId="6E49F24B" w14:textId="77777777">
            <w:pPr>
              <w:keepNext/>
              <w:spacing w:before="120" w:after="0"/>
              <w:rPr>
                <w:rFonts w:ascii="Times New Roman" w:hAnsi="Times New Roman" w:cs="Times New Roman"/>
                <w:sz w:val="24"/>
              </w:rPr>
            </w:pPr>
          </w:p>
          <w:p w14:paraId="25E1134B" w14:textId="77777777">
            <w:pPr>
              <w:keepNext/>
              <w:spacing w:before="120" w:after="0"/>
              <w:rPr>
                <w:rFonts w:ascii="Times New Roman" w:hAnsi="Times New Roman" w:cs="Times New Roman"/>
                <w:sz w:val="24"/>
              </w:rPr>
            </w:pPr>
          </w:p>
          <w:p w14:paraId="46ADFB63" w14:textId="77777777">
            <w:pPr>
              <w:keepNext/>
              <w:spacing w:before="120" w:after="0"/>
              <w:rPr>
                <w:rFonts w:ascii="Times New Roman" w:hAnsi="Times New Roman" w:cs="Times New Roman"/>
                <w:sz w:val="24"/>
              </w:rPr>
            </w:pPr>
          </w:p>
          <w:p w14:paraId="1B91E853" w14:textId="77777777">
            <w:pPr>
              <w:keepNext/>
              <w:spacing w:before="120" w:after="0"/>
              <w:rPr>
                <w:rFonts w:ascii="Times New Roman" w:hAnsi="Times New Roman" w:cs="Times New Roman"/>
                <w:sz w:val="24"/>
              </w:rPr>
            </w:pPr>
          </w:p>
          <w:p w14:paraId="478A6615" w14:textId="77777777">
            <w:pPr>
              <w:keepNext/>
              <w:spacing w:before="120" w:after="0"/>
              <w:rPr>
                <w:rFonts w:ascii="Times New Roman" w:hAnsi="Times New Roman" w:cs="Times New Roman"/>
                <w:sz w:val="24"/>
              </w:rPr>
            </w:pPr>
          </w:p>
        </w:tc>
      </w:tr>
    </w:tbl>
    <w:p w14:paraId="00481E3E" w14:textId="77777777">
      <w:pPr>
        <w:jc w:val="center"/>
        <w:rPr>
          <w:rFonts w:ascii="Times New Roman" w:hAnsi="Times New Roman" w:cs="Times New Roman"/>
          <w:b/>
          <w:sz w:val="24"/>
        </w:rPr>
      </w:pPr>
    </w:p>
    <w:p w14:paraId="0C2520F7" w14:textId="77777777">
      <w:pPr>
        <w:jc w:val="center"/>
        <w:rPr>
          <w:rFonts w:ascii="Times New Roman" w:hAnsi="Times New Roman" w:cs="Times New Roman"/>
          <w:b/>
          <w:sz w:val="24"/>
        </w:rPr>
      </w:pPr>
    </w:p>
    <w:p w14:paraId="40ECBD90" w14:textId="69BCD430">
      <w:pPr>
        <w:jc w:val="center"/>
        <w:rPr>
          <w:rFonts w:ascii="Times New Roman" w:hAnsi="Times New Roman" w:cs="Times New Roman"/>
          <w:b/>
          <w:sz w:val="24"/>
        </w:rPr>
        <w:pStyle w:val="P68B1DB1-Normal18"/>
      </w:pPr>
      <w:r>
        <w:t xml:space="preserve">FEUILLE DE CALCUL 1:</w:t>
      </w:r>
    </w:p>
    <w:p w14:paraId="553105C4" w14:textId="75C7B4DC">
      <w:pPr>
        <w:rPr>
          <w:rFonts w:ascii="Times New Roman" w:hAnsi="Times New Roman" w:cs="Times New Roman"/>
          <w:b/>
          <w:color w:val="000000"/>
          <w:sz w:val="24"/>
        </w:rPr>
        <w:pStyle w:val="P68B1DB1-Normal9"/>
      </w:pPr>
      <w:r>
        <w:t xml:space="preserve"> Les femmes font une petite part des STEM, mais elles peuvent apporter une contribution significative à la chimie, à l’ingénierie et aux sciences de la vie.</w:t>
      </w:r>
    </w:p>
    <w:p w14:paraId="54B722D8" w14:textId="77777777">
      <w:pPr>
        <w:rPr>
          <w:rFonts w:ascii="Times New Roman" w:hAnsi="Times New Roman" w:cs="Times New Roman"/>
          <w:b/>
          <w:sz w:val="24"/>
        </w:rPr>
      </w:pPr>
    </w:p>
    <w:p w14:paraId="10C08EDD" w14:textId="77777777">
      <w:pPr>
        <w:rPr>
          <w:rFonts w:ascii="Times New Roman" w:hAnsi="Times New Roman" w:cs="Times New Roman"/>
          <w:b/>
          <w:sz w:val="24"/>
        </w:rPr>
        <w:pStyle w:val="P68B1DB1-Normal18"/>
      </w:pPr>
      <w:r>
        <w:t xml:space="preserve">Tâche 1. Femmes en STEM. 10-15 min.</w:t>
      </w:r>
    </w:p>
    <w:p w14:paraId="46357852" w14:textId="77777777">
      <w:pPr>
        <w:rPr>
          <w:rFonts w:ascii="Times New Roman" w:hAnsi="Times New Roman" w:cs="Times New Roman"/>
          <w:b/>
          <w:sz w:val="24"/>
        </w:rPr>
        <w:pStyle w:val="P68B1DB1-Normal18"/>
      </w:pPr>
      <w:r>
        <w:t xml:space="preserve">Qu’est-ce que les données statistiques sur le nombre de femmes au sein de la main-d’œuvre STEM</w:t>
      </w:r>
    </w:p>
    <w:p w14:paraId="0C55B8EF" w14:textId="77777777">
      <w:pPr>
        <w:rPr>
          <w:rFonts w:ascii="Times New Roman" w:hAnsi="Times New Roman" w:cs="Times New Roman"/>
          <w:b/>
          <w:sz w:val="24"/>
        </w:rPr>
        <w:pStyle w:val="P68B1DB1-Normal18"/>
      </w:pPr>
      <w:r>
        <w:t xml:space="preserve">Lisez les informations fournies à partir de la page Web suivante:</w:t>
      </w:r>
    </w:p>
    <w:p w14:paraId="4FA465D1" w14:textId="77777777">
      <w:pPr>
        <w:pStyle w:val="NormalWeb"/>
        <w:shd w:val="clear" w:color="auto" w:fill="FFFFFF"/>
        <w:spacing w:line="276" w:lineRule="auto"/>
        <w:jc w:val="both"/>
      </w:pPr>
      <w:hyperlink r:id="rId21" w:history="1">
        <w:r>
          <w:rPr>
            <w:rStyle w:val="Hyperlink"/>
          </w:rPr>
          <w:t>https://www.catalyst.org/research/women-in-science-technology-engineering-and-mathematics-stem/</w:t>
        </w:r>
      </w:hyperlink>
    </w:p>
    <w:p w14:paraId="70E2D738" w14:textId="77777777">
      <w:pPr>
        <w:rPr>
          <w:rFonts w:ascii="Times New Roman" w:hAnsi="Times New Roman" w:cs="Times New Roman"/>
          <w:sz w:val="24"/>
        </w:rPr>
        <w:pStyle w:val="P68B1DB1-Normal17"/>
      </w:pPr>
      <w:r>
        <w:t xml:space="preserve">1.1 Discutez de ce que vous avez trouvé concernant le nombre de femmes dans la main-d’œuvre des STIM dans le monde/en Europe, au Canada et aux États-Unis. 5 min</w:t>
      </w:r>
    </w:p>
    <w:p w14:paraId="49676672" w14:textId="77777777">
      <w:pPr>
        <w:rPr>
          <w:rFonts w:ascii="Times New Roman" w:hAnsi="Times New Roman" w:cs="Times New Roman"/>
          <w:sz w:val="24"/>
        </w:rPr>
      </w:pPr>
    </w:p>
    <w:p w14:paraId="1ED1FADC" w14:textId="77777777">
      <w:pPr>
        <w:rPr>
          <w:rFonts w:ascii="Times New Roman" w:hAnsi="Times New Roman" w:cs="Times New Roman"/>
          <w:sz w:val="24"/>
        </w:rPr>
        <w:pStyle w:val="P68B1DB1-Normal17"/>
      </w:pPr>
      <w:r>
        <w:t xml:space="preserve">1.2. Par paires ou petits groupes, faites une liste des raisons possibles des données statistiques que vous avez trouvées. 5 min</w:t>
      </w:r>
    </w:p>
    <w:p w14:paraId="78917C6C" w14:textId="77777777">
      <w:pPr>
        <w:pStyle w:val="P68B1DB1-NormalWeb19"/>
        <w:shd w:val="clear" w:color="auto" w:fill="FFFFFF"/>
        <w:spacing w:line="276" w:lineRule="auto"/>
        <w:jc w:val="both"/>
        <w:rPr>
          <w:b/>
          <w:color w:val="000000"/>
        </w:rPr>
      </w:pPr>
      <w:r>
        <w:t xml:space="preserve">Tâche 2. Faites connaissance avec les </w:t>
      </w:r>
      <w:r>
        <w:rPr>
          <w:color w:val="000000"/>
        </w:rPr>
        <w:t xml:space="preserve">extraordinaires femmes scientifiques et entrepreneures et leur travail. </w:t>
      </w:r>
    </w:p>
    <w:p w14:paraId="005F2569" w14:textId="01456065">
      <w:pPr>
        <w:pStyle w:val="NormalWeb"/>
        <w:shd w:val="clear" w:color="auto" w:fill="FFFFFF"/>
        <w:spacing w:line="276" w:lineRule="auto"/>
        <w:jc w:val="both"/>
      </w:pPr>
      <w:r>
        <w:rPr>
          <w:color w:val="000000"/>
        </w:rPr>
        <w:t xml:space="preserve">L’Institut d’histoire des sciences de Philadelphie et de France a présenté </w:t>
      </w:r>
      <w:r>
        <w:rPr>
          <w:rStyle w:val="Emphasis"/>
          <w:color w:val="000000"/>
        </w:rPr>
        <w:t xml:space="preserve">des vidéos Women in Chemistry: </w:t>
      </w:r>
      <w:r>
        <w:rPr>
          <w:color w:val="000000"/>
        </w:rPr>
        <w:t xml:space="preserve">Les personnes présentes —</w:t>
      </w:r>
      <w:r>
        <w:rPr>
          <w:b/>
          <w:color w:val="000000"/>
        </w:rPr>
        <w:t xml:space="preserve">Nancy Chang, Uma Chowdhry, Mildred Cohn, Mary Lowe Good, Kitty Hach-Darrow, Paula Hammond, Stephanie Kwolek et Kiran Mazumdar-Shaw</w:t>
      </w:r>
      <w:r>
        <w:rPr>
          <w:color w:val="000000"/>
        </w:rPr>
        <w:t xml:space="preserve">— travaillent dans une variété de carrières scientifiques et viennent de différentes générations, pays et origines raciales et ethniques. Tous ont apporté des contributions significatives aux sciences chimiques.</w:t>
      </w:r>
    </w:p>
    <w:p w14:paraId="5D2AEF74" w14:textId="77777777">
      <w:pPr>
        <w:pStyle w:val="P68B1DB1-NormalWeb20"/>
        <w:shd w:val="clear" w:color="auto" w:fill="FFFFFF"/>
        <w:spacing w:line="276" w:lineRule="auto"/>
        <w:jc w:val="both"/>
        <w:rPr>
          <w:color w:val="000000"/>
        </w:rPr>
      </w:pPr>
      <w:r>
        <w:rPr>
          <w:b/>
        </w:rPr>
        <w:t xml:space="preserve">2.1 </w:t>
      </w:r>
      <w:r>
        <w:t xml:space="preserve">Regardez la vidéo de l’une des femmes scientifiques de la page suivante:</w:t>
      </w:r>
    </w:p>
    <w:p w14:paraId="53312BD4" w14:textId="076E5855">
      <w:pPr>
        <w:pStyle w:val="NormalWeb"/>
        <w:shd w:val="clear" w:color="auto" w:fill="FFFFFF"/>
        <w:spacing w:line="276" w:lineRule="auto"/>
        <w:jc w:val="both"/>
        <w:rPr>
          <w:b/>
          <w:color w:val="000000"/>
        </w:rPr>
      </w:pPr>
      <w:hyperlink r:id="rId22" w:history="1">
        <w:r>
          <w:rPr>
            <w:rStyle w:val="Hyperlink"/>
            <w:b/>
          </w:rPr>
          <w:t>https://www.sciencehistory.org/learn/women-in-chemistry</w:t>
        </w:r>
      </w:hyperlink>
    </w:p>
    <w:p w14:paraId="2F3F7BFD" w14:textId="604EE0A3">
      <w:pPr>
        <w:pStyle w:val="NormalWeb"/>
        <w:shd w:val="clear" w:color="auto" w:fill="FFFFFF"/>
        <w:spacing w:line="276" w:lineRule="auto"/>
        <w:jc w:val="both"/>
        <w:rPr>
          <w:rStyle w:val="eop"/>
          <w:color w:val="000000"/>
          <w:shd w:val="clear" w:color="auto" w:fill="FFFFFF"/>
        </w:rPr>
      </w:pPr>
      <w:r>
        <w:rPr>
          <w:b/>
          <w:color w:val="000000"/>
        </w:rPr>
        <w:t>2.2.</w:t>
      </w:r>
      <w:r>
        <w:rPr>
          <w:rStyle w:val="Hyperlink"/>
          <w:color w:val="000000"/>
          <w:u w:val="none"/>
          <w:shd w:val="clear" w:color="auto" w:fill="FFFFFF"/>
        </w:rPr>
        <w:t xml:space="preserve"> </w:t>
      </w:r>
      <w:r>
        <w:rPr>
          <w:rStyle w:val="normaltextrun"/>
          <w:color w:val="000000"/>
          <w:shd w:val="clear" w:color="auto" w:fill="FFFFFF"/>
        </w:rPr>
        <w:t xml:space="preserve">Identifier les compétences, les forces et les qualités des femmes scientifiques. Quel caractère personnel, quelles valeurs pensez-vous être utiles et utiles? </w:t>
      </w:r>
    </w:p>
    <w:p w14:paraId="1EB91295" w14:textId="77777777">
      <w:pPr>
        <w:pStyle w:val="NormalWeb"/>
        <w:shd w:val="clear" w:color="auto" w:fill="FFFFFF"/>
        <w:spacing w:line="276" w:lineRule="auto"/>
        <w:jc w:val="both"/>
        <w:rPr>
          <w:rStyle w:val="eop"/>
          <w:color w:val="000000"/>
          <w:shd w:val="clear" w:color="auto" w:fill="FFFFFF"/>
        </w:rPr>
      </w:pPr>
    </w:p>
    <w:p w14:paraId="5D7D2B11" w14:textId="77777777">
      <w:pPr>
        <w:pStyle w:val="NormalWeb"/>
        <w:shd w:val="clear" w:color="auto" w:fill="FFFFFF"/>
        <w:spacing w:line="276" w:lineRule="auto"/>
        <w:jc w:val="both"/>
        <w:rPr>
          <w:rStyle w:val="eop"/>
          <w:color w:val="000000"/>
          <w:shd w:val="clear" w:color="auto" w:fill="FFFFFF"/>
        </w:rPr>
      </w:pPr>
    </w:p>
    <w:p w14:paraId="7F8BB1FB" w14:textId="3C8016E9">
      <w:pPr>
        <w:pStyle w:val="NormalWeb"/>
        <w:shd w:val="clear" w:color="auto" w:fill="FFFFFF"/>
        <w:spacing w:line="276" w:lineRule="auto"/>
        <w:jc w:val="both"/>
        <w:rPr>
          <w:rStyle w:val="eop"/>
          <w:color w:val="000000"/>
          <w:shd w:val="clear" w:color="auto" w:fill="FFFFFF"/>
        </w:rPr>
      </w:pPr>
      <w:r>
        <w:rPr>
          <w:rStyle w:val="eop"/>
          <w:b/>
          <w:color w:val="000000"/>
          <w:shd w:val="clear" w:color="auto" w:fill="FFFFFF"/>
        </w:rPr>
        <w:t>2.3</w:t>
      </w:r>
      <w:r>
        <w:rPr>
          <w:rStyle w:val="eop"/>
          <w:color w:val="000000"/>
          <w:shd w:val="clear" w:color="auto" w:fill="FFFFFF"/>
        </w:rPr>
        <w:t xml:space="preserve"> Discuter des avantages des carrières telles que les possibilités d’apporter des contributions fondamentales au monde scientifique, aux activités professionnelles, etc. </w:t>
      </w:r>
    </w:p>
    <w:p w14:paraId="2E708F34" w14:textId="4C8B6CF5">
      <w:pPr>
        <w:pStyle w:val="NormalWeb"/>
        <w:shd w:val="clear" w:color="auto" w:fill="FFFFFF"/>
        <w:spacing w:line="276" w:lineRule="auto"/>
        <w:jc w:val="both"/>
        <w:rPr>
          <w:rStyle w:val="eop"/>
          <w:color w:val="000000"/>
          <w:shd w:val="clear" w:color="auto" w:fill="FFFFFF"/>
        </w:rPr>
      </w:pPr>
      <w:r>
        <w:rPr>
          <w:rStyle w:val="eop"/>
          <w:b/>
          <w:color w:val="000000"/>
          <w:shd w:val="clear" w:color="auto" w:fill="FFFFFF"/>
        </w:rPr>
        <w:t>2.4.</w:t>
      </w:r>
      <w:r>
        <w:rPr>
          <w:rStyle w:val="eop"/>
          <w:color w:val="000000"/>
          <w:shd w:val="clear" w:color="auto" w:fill="FFFFFF"/>
        </w:rPr>
        <w:t xml:space="preserve"> Comment commenter certaines de leurs citations:</w:t>
      </w:r>
    </w:p>
    <w:p w14:paraId="2C145510" w14:textId="77777777">
      <w:pPr>
        <w:pStyle w:val="NormalWeb"/>
        <w:shd w:val="clear" w:color="auto" w:fill="FFFFFF"/>
        <w:spacing w:line="276" w:lineRule="auto"/>
      </w:pPr>
      <w:r>
        <w:rPr>
          <w:rStyle w:val="Strong"/>
        </w:rPr>
        <w:t>«</w:t>
      </w:r>
      <w:r>
        <w:t xml:space="preserve">Suivez votre cœur, suivez votre passion»</w:t>
      </w:r>
    </w:p>
    <w:p w14:paraId="30C0674F" w14:textId="512FAED1">
      <w:pPr>
        <w:pStyle w:val="P68B1DB1-NormalWeb20"/>
        <w:shd w:val="clear" w:color="auto" w:fill="FFFFFF"/>
        <w:spacing w:line="276" w:lineRule="auto"/>
        <w:rPr>
          <w:color w:val="000000"/>
        </w:rPr>
      </w:pPr>
      <w:r>
        <w:t xml:space="preserve">«J’ai eu le courage de rêver de l’impossible.»</w:t>
      </w:r>
    </w:p>
    <w:p w14:paraId="4E23FADD" w14:textId="3E88523C">
      <w:pPr>
        <w:spacing w:before="120"/>
        <w:rPr>
          <w:rFonts w:ascii="Times New Roman" w:hAnsi="Times New Roman" w:cs="Times New Roman"/>
          <w:color w:val="000000"/>
          <w:sz w:val="24"/>
        </w:rPr>
      </w:pPr>
      <w:r>
        <w:rPr>
          <w:rStyle w:val="Strong"/>
          <w:rFonts w:ascii="Times New Roman" w:hAnsi="Times New Roman" w:cs="Times New Roman"/>
          <w:sz w:val="24"/>
        </w:rPr>
        <w:t>«</w:t>
      </w:r>
      <w:r>
        <w:rPr>
          <w:rFonts w:ascii="Times New Roman" w:hAnsi="Times New Roman" w:cs="Times New Roman"/>
          <w:color w:val="000000"/>
          <w:sz w:val="24"/>
        </w:rPr>
        <w:t xml:space="preserve">Vous devez saisir les opportunités telles qu’elles apparaissent.»</w:t>
      </w:r>
    </w:p>
    <w:p w14:paraId="1C5CD2B5" w14:textId="5DDDFA2E">
      <w:pPr>
        <w:rPr>
          <w:rFonts w:ascii="Times New Roman" w:hAnsi="Times New Roman" w:cs="Times New Roman"/>
          <w:color w:val="000000"/>
          <w:sz w:val="24"/>
        </w:rPr>
        <w:pStyle w:val="P68B1DB1-Normal15"/>
      </w:pPr>
      <w:r>
        <w:t xml:space="preserve">«J’ai réussi à faire les choses avec beaucoup de bon sens, beaucoup de détermination et beaucoup de courage stupide.»</w:t>
      </w:r>
    </w:p>
    <w:p w14:paraId="7B06DB43" w14:textId="77777777">
      <w:pPr>
        <w:rPr>
          <w:rFonts w:ascii="Times New Roman" w:hAnsi="Times New Roman" w:cs="Times New Roman"/>
          <w:sz w:val="24"/>
        </w:rPr>
        <w:pStyle w:val="P68B1DB1-Normal15"/>
      </w:pPr>
      <w:r>
        <w:t xml:space="preserve">«Je ne pense pas qu’il y ait quelque chose comme sauver la vie de quelqu’un pour vous apporter satisfaction et bonheur.»</w:t>
      </w:r>
    </w:p>
    <w:p w14:paraId="27D394F9" w14:textId="77777777">
      <w:pPr>
        <w:rPr>
          <w:rFonts w:ascii="Times New Roman" w:hAnsi="Times New Roman" w:cs="Times New Roman"/>
          <w:color w:val="000000"/>
          <w:sz w:val="24"/>
        </w:rPr>
      </w:pPr>
    </w:p>
    <w:p w14:paraId="0EC7A6F6" w14:textId="77777777">
      <w:pPr>
        <w:spacing w:before="120"/>
        <w:rPr>
          <w:rFonts w:ascii="Times New Roman" w:hAnsi="Times New Roman" w:cs="Times New Roman"/>
          <w:color w:val="000000"/>
          <w:sz w:val="24"/>
        </w:rPr>
      </w:pPr>
    </w:p>
    <w:p w14:paraId="2D526CC8" w14:textId="77777777">
      <w:pPr>
        <w:pStyle w:val="NormalWeb"/>
        <w:shd w:val="clear" w:color="auto" w:fill="FFFFFF"/>
        <w:spacing w:line="276" w:lineRule="auto"/>
        <w:rPr>
          <w:color w:val="000000"/>
        </w:rPr>
      </w:pPr>
    </w:p>
    <w:p w14:paraId="73CE906A" w14:textId="38690A64">
      <w:pPr>
        <w:pStyle w:val="NormalWeb"/>
        <w:shd w:val="clear" w:color="auto" w:fill="FFFFFF"/>
        <w:spacing w:line="276" w:lineRule="auto"/>
        <w:rPr>
          <w:rStyle w:val="eop"/>
          <w:color w:val="000000"/>
          <w:shd w:val="clear" w:color="auto" w:fill="FFFFFF"/>
        </w:rPr>
      </w:pPr>
      <w:r/>
      <w:r>
        <w:br/>
      </w:r>
    </w:p>
    <w:p w14:paraId="59C62F27" w14:textId="77777777">
      <w:pPr>
        <w:pStyle w:val="NormalWeb"/>
        <w:shd w:val="clear" w:color="auto" w:fill="FFFFFF"/>
        <w:spacing w:line="276" w:lineRule="auto"/>
        <w:jc w:val="both"/>
        <w:rPr>
          <w:b/>
          <w:color w:val="000000"/>
        </w:rPr>
      </w:pPr>
    </w:p>
    <w:p w14:paraId="206B4174" w14:textId="77777777">
      <w:pPr>
        <w:pStyle w:val="NormalWeb"/>
        <w:shd w:val="clear" w:color="auto" w:fill="FFFFFF"/>
        <w:spacing w:line="276" w:lineRule="auto"/>
        <w:jc w:val="both"/>
        <w:rPr>
          <w:b/>
          <w:color w:val="000000"/>
        </w:rPr>
      </w:pPr>
    </w:p>
    <w:p w14:paraId="4DBAC606" w14:textId="77777777">
      <w:pPr>
        <w:pStyle w:val="NormalWeb"/>
        <w:shd w:val="clear" w:color="auto" w:fill="FFFFFF"/>
        <w:spacing w:line="276" w:lineRule="auto"/>
        <w:jc w:val="both"/>
        <w:rPr>
          <w:b/>
          <w:color w:val="000000"/>
        </w:rPr>
      </w:pPr>
    </w:p>
    <w:p w14:paraId="114BA794" w14:textId="77777777">
      <w:pPr>
        <w:pStyle w:val="NormalWeb"/>
        <w:shd w:val="clear" w:color="auto" w:fill="FFFFFF"/>
        <w:spacing w:line="276" w:lineRule="auto"/>
        <w:jc w:val="both"/>
        <w:rPr>
          <w:b/>
          <w:color w:val="000000"/>
        </w:rPr>
      </w:pPr>
    </w:p>
    <w:p w14:paraId="1E68929D" w14:textId="77777777">
      <w:pPr>
        <w:pStyle w:val="NormalWeb"/>
        <w:shd w:val="clear" w:color="auto" w:fill="FFFFFF"/>
        <w:spacing w:line="276" w:lineRule="auto"/>
        <w:jc w:val="both"/>
        <w:rPr>
          <w:b/>
          <w:color w:val="000000"/>
        </w:rPr>
      </w:pPr>
    </w:p>
    <w:p w14:paraId="4C8F6018" w14:textId="73C97C7E"/>
    <w:p w14:paraId="79FD47F2" w14:textId="77777777"/>
    <w:p w14:paraId="04BE0A40" w14:textId="0D9DC0B8">
      <w:pPr>
        <w:jc w:val="center"/>
      </w:pPr>
    </w:p>
    <w:p w14:paraId="099BEC21" w14:textId="589D2C7A">
      <w:pPr>
        <w:jc w:val="center"/>
      </w:pPr>
    </w:p>
    <w:p w14:paraId="3DBE6E47" w14:textId="77777777"/>
    <w:p w14:paraId="4D996DC9" w14:textId="77777777"/>
    <w:p w14:paraId="1215A99D" w14:textId="77777777"/>
    <w:p w14:paraId="6418AD98" w14:textId="77777777"/>
    <w:p w14:paraId="21C89DF3" w14:textId="77777777"/>
    <w:p w14:paraId="6E2BE3A3" w14:textId="77777777"/>
    <w:p w14:paraId="24C8D43C" w14:textId="77777777"/>
    <w:p w14:paraId="4782CA8D" w14:textId="77777777"/>
    <w:p w14:paraId="059DDE4F" w14:textId="77777777"/>
    <w:p w14:paraId="146641F0" w14:textId="77777777"/>
    <w:sectPr>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7EEA" w14:textId="77777777">
      <w:pPr>
        <w:spacing w:after="0" w:line="240" w:lineRule="auto"/>
      </w:pPr>
      <w:r>
        <w:separator/>
      </w:r>
    </w:p>
  </w:endnote>
  <w:endnote w:type="continuationSeparator" w:id="0">
    <w:p w14:paraId="52C597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ril-t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7CC0" w14:textId="77777777">
      <w:pPr>
        <w:spacing w:after="0" w:line="240" w:lineRule="auto"/>
      </w:pPr>
      <w:r>
        <w:separator/>
      </w:r>
    </w:p>
  </w:footnote>
  <w:footnote w:type="continuationSeparator" w:id="0">
    <w:p w14:paraId="34546F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79B" w14:textId="4C1AD98A">
    <w:pPr>
      <w:pStyle w:val="Header"/>
    </w:pPr>
    <w:r>
      <w:drawing>
        <wp:inline distT="0" distB="0" distL="0" distR="0" wp14:anchorId="7778D2B6" wp14:editId="332BD464">
          <wp:extent cx="846793" cy="852932"/>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57853" cy="864073"/>
                  </a:xfrm>
                  <a:prstGeom prst="rect">
                    <a:avLst/>
                  </a:prstGeom>
                  <a:noFill/>
                  <a:ln>
                    <a:noFill/>
                    <a:prstDash/>
                  </a:ln>
                </pic:spPr>
              </pic:pic>
            </a:graphicData>
          </a:graphic>
        </wp:inline>
      </w:drawing>
    </w:r>
    <w:r>
      <w:t xml:space="preserve">                                                                                          </w:t>
    </w:r>
    <w:r>
      <w:drawing>
        <wp:inline distT="0" distB="0" distL="0" distR="0" wp14:anchorId="6E404A45" wp14:editId="26A13301">
          <wp:extent cx="2000709" cy="407543"/>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018439" cy="411155"/>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3E3"/>
    <w:multiLevelType w:val="multilevel"/>
    <w:tmpl w:val="8A68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E362D"/>
    <w:multiLevelType w:val="hybridMultilevel"/>
    <w:tmpl w:val="86EEE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57566784">
    <w:abstractNumId w:val="0"/>
  </w:num>
  <w:num w:numId="2" w16cid:durableId="84917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A5"/>
    <w:rsid w:val="000050F3"/>
    <w:rsid w:val="00042B06"/>
    <w:rsid w:val="000C34E4"/>
    <w:rsid w:val="00117E2A"/>
    <w:rsid w:val="001771FF"/>
    <w:rsid w:val="001F7674"/>
    <w:rsid w:val="00243849"/>
    <w:rsid w:val="00346B4E"/>
    <w:rsid w:val="003523FE"/>
    <w:rsid w:val="0036688F"/>
    <w:rsid w:val="00387239"/>
    <w:rsid w:val="00407BA5"/>
    <w:rsid w:val="00422325"/>
    <w:rsid w:val="00456FFD"/>
    <w:rsid w:val="0047048B"/>
    <w:rsid w:val="00490A12"/>
    <w:rsid w:val="0050198B"/>
    <w:rsid w:val="00541C12"/>
    <w:rsid w:val="005C042A"/>
    <w:rsid w:val="005D1E6B"/>
    <w:rsid w:val="0061241E"/>
    <w:rsid w:val="00720F21"/>
    <w:rsid w:val="0074575E"/>
    <w:rsid w:val="00750EBE"/>
    <w:rsid w:val="0079249E"/>
    <w:rsid w:val="007C256C"/>
    <w:rsid w:val="008766D9"/>
    <w:rsid w:val="008B714B"/>
    <w:rsid w:val="008C1DF1"/>
    <w:rsid w:val="00903D82"/>
    <w:rsid w:val="00943BC9"/>
    <w:rsid w:val="0095196E"/>
    <w:rsid w:val="009971E8"/>
    <w:rsid w:val="009D5F07"/>
    <w:rsid w:val="00B512C8"/>
    <w:rsid w:val="00C56B98"/>
    <w:rsid w:val="00C704D7"/>
    <w:rsid w:val="00D257B6"/>
    <w:rsid w:val="00DF6EE8"/>
    <w:rsid w:val="00E852F1"/>
    <w:rsid w:val="00E94BBD"/>
    <w:rsid w:val="00FE218A"/>
  </w:rsids>
  <m:mathPr>
    <m:mathFont m:val="Cambria Math"/>
    <m:brkBin m:val="before"/>
    <m:brkBinSub m:val="--"/>
    <m:smallFrac m:val="0"/>
    <m:dispDef/>
    <m:lMargin m:val="0"/>
    <m:rMargin m:val="0"/>
    <m:defJc m:val="centerGroup"/>
    <m:wrapIndent m:val="1440"/>
    <m:intLim m:val="subSup"/>
    <m:naryLim m:val="undOvr"/>
  </m:mathPr>
  <w:themeFontLang w:val="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31F2"/>
  <w15:docId w15:val="{945C707E-6BE4-4890-967E-99705D14CB7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BA5"/>
  </w:style>
  <w:style w:type="paragraph" w:styleId="Heading2">
    <w:name w:val="heading 2"/>
    <w:basedOn w:val="Normal"/>
    <w:next w:val="Normal"/>
    <w:link w:val="Heading2Char"/>
    <w:uiPriority w:val="9"/>
    <w:unhideWhenUsed/>
    <w:qFormat/>
    <w:rsid w:val="00E852F1"/>
    <w:pPr>
      <w:keepNext/>
      <w:keepLines/>
      <w:spacing w:before="40" w:after="0"/>
      <w:outlineLvl w:val="1"/>
    </w:pPr>
    <w:rPr>
      <w:rFonts w:asciiTheme="majorHAnsi" w:hAnsiTheme="majorHAnsi" w:cstheme="majorBidi" w:eastAsiaTheme="majorEastAsia"/>
      <w:color w:val="2E74B5" w:themeColor="accent1" w:themeShade="BF"/>
      <w:sz w:val="26"/>
    </w:rPr>
  </w:style>
  <w:style w:type="paragraph" w:styleId="Heading5">
    <w:name w:val="heading 5"/>
    <w:basedOn w:val="Normal"/>
    <w:link w:val="Heading5Char"/>
    <w:uiPriority w:val="9"/>
    <w:qFormat/>
    <w:rsid w:val="00422325"/>
    <w:pPr>
      <w:spacing w:before="100" w:beforeAutospacing="1" w:after="100" w:afterAutospacing="1" w:line="240" w:lineRule="auto"/>
      <w:outlineLvl w:val="4"/>
    </w:pPr>
    <w:rPr>
      <w:rFonts w:ascii="Times New Roman" w:hAnsi="Times New Roman" w:cs="Times New Roman" w:eastAsia="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A5"/>
    <w:rPr>
      <w:color w:val="0563C1" w:themeColor="hyperlink"/>
      <w:u w:val="single"/>
    </w:rPr>
  </w:style>
  <w:style w:type="paragraph" w:customStyle="1" w:styleId="Default">
    <w:name w:val="Default"/>
    <w:rsid w:val="00407BA5"/>
    <w:pPr>
      <w:autoSpaceDE w:val="0"/>
      <w:autoSpaceDN w:val="0"/>
      <w:adjustRightInd w:val="0"/>
      <w:spacing w:after="0" w:line="240" w:lineRule="auto"/>
    </w:pPr>
    <w:rPr>
      <w:rFonts w:ascii="Calibri" w:hAnsi="Calibri" w:cs="Calibri"/>
      <w:color w:val="000000"/>
      <w:sz w:val="24"/>
    </w:rPr>
  </w:style>
  <w:style w:type="table" w:styleId="TableGrid">
    <w:name w:val="Table Grid"/>
    <w:basedOn w:val="Table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A5"/>
  </w:style>
  <w:style w:type="paragraph" w:styleId="HTMLPreformatted">
    <w:name w:val="HTML Preformatted"/>
    <w:basedOn w:val="Normal"/>
    <w:link w:val="HTMLPreformattedChar"/>
    <w:uiPriority w:val="99"/>
    <w:semiHidden/>
    <w:unhideWhenUsed/>
    <w:rsid w:val="009971E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971E8"/>
    <w:rPr>
      <w:rFonts w:ascii="Consolas" w:hAnsi="Consolas"/>
      <w:sz w:val="20"/>
    </w:rPr>
  </w:style>
  <w:style w:type="paragraph" w:styleId="BalloonText">
    <w:name w:val="Balloon Text"/>
    <w:basedOn w:val="Normal"/>
    <w:link w:val="BalloonTextChar"/>
    <w:uiPriority w:val="99"/>
    <w:semiHidden/>
    <w:unhideWhenUsed/>
    <w:rsid w:val="009D5F0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9D5F07"/>
    <w:rPr>
      <w:rFonts w:ascii="Tahoma" w:hAnsi="Tahoma" w:cs="Tahoma"/>
      <w:sz w:val="16"/>
    </w:rPr>
  </w:style>
  <w:style w:type="paragraph" w:styleId="Footer">
    <w:name w:val="footer"/>
    <w:basedOn w:val="Normal"/>
    <w:link w:val="FooterChar"/>
    <w:uiPriority w:val="99"/>
    <w:unhideWhenUsed/>
    <w:rsid w:val="00DF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E8"/>
  </w:style>
  <w:style w:type="paragraph" w:styleId="NormalWeb">
    <w:name w:val="Normal (Web)"/>
    <w:basedOn w:val="Normal"/>
    <w:uiPriority w:val="99"/>
    <w:unhideWhenUsed/>
    <w:rsid w:val="00C704D7"/>
    <w:pPr>
      <w:spacing w:before="100" w:beforeAutospacing="1" w:after="100" w:afterAutospacing="1" w:line="240" w:lineRule="auto"/>
    </w:pPr>
    <w:rPr>
      <w:rFonts w:ascii="Times New Roman" w:hAnsi="Times New Roman" w:cs="Times New Roman" w:eastAsia="Times New Roman"/>
      <w:sz w:val="24"/>
    </w:rPr>
  </w:style>
  <w:style w:type="paragraph" w:styleId="ListParagraph">
    <w:name w:val="List Paragraph"/>
    <w:basedOn w:val="Normal"/>
    <w:uiPriority w:val="34"/>
    <w:qFormat/>
    <w:rsid w:val="007C256C"/>
    <w:pPr>
      <w:ind w:left="720"/>
      <w:contextualSpacing/>
    </w:pPr>
  </w:style>
  <w:style w:type="character" w:styleId="UnresolvedMention">
    <w:name w:val="Unresolved Mention"/>
    <w:basedOn w:val="DefaultParagraphFont"/>
    <w:uiPriority w:val="99"/>
    <w:semiHidden/>
    <w:unhideWhenUsed/>
    <w:rsid w:val="00750EBE"/>
    <w:rPr>
      <w:color w:val="605E5C"/>
      <w:shd w:val="clear" w:color="auto" w:fill="E1DFDD"/>
    </w:rPr>
  </w:style>
  <w:style w:type="character" w:customStyle="1" w:styleId="Heading5Char">
    <w:name w:val="Heading 5 Char"/>
    <w:basedOn w:val="DefaultParagraphFont"/>
    <w:link w:val="Heading5"/>
    <w:uiPriority w:val="9"/>
    <w:rsid w:val="00422325"/>
    <w:rPr>
      <w:rFonts w:ascii="Times New Roman" w:hAnsi="Times New Roman" w:cs="Times New Roman" w:eastAsia="Times New Roman"/>
      <w:b/>
      <w:sz w:val="20"/>
    </w:rPr>
  </w:style>
  <w:style w:type="character" w:styleId="Strong">
    <w:name w:val="Strong"/>
    <w:basedOn w:val="DefaultParagraphFont"/>
    <w:uiPriority w:val="22"/>
    <w:qFormat/>
    <w:rsid w:val="00422325"/>
    <w:rPr>
      <w:b/>
    </w:rPr>
  </w:style>
  <w:style w:type="character" w:styleId="Emphasis">
    <w:name w:val="Emphasis"/>
    <w:basedOn w:val="DefaultParagraphFont"/>
    <w:uiPriority w:val="20"/>
    <w:qFormat/>
    <w:rsid w:val="00E852F1"/>
    <w:rPr>
      <w:i/>
    </w:rPr>
  </w:style>
  <w:style w:type="character" w:customStyle="1" w:styleId="Heading2Char">
    <w:name w:val="Heading 2 Char"/>
    <w:basedOn w:val="DefaultParagraphFont"/>
    <w:link w:val="Heading2"/>
    <w:uiPriority w:val="9"/>
    <w:rsid w:val="00E852F1"/>
    <w:rPr>
      <w:rFonts w:asciiTheme="majorHAnsi" w:hAnsiTheme="majorHAnsi" w:cstheme="majorBidi" w:eastAsiaTheme="majorEastAsia"/>
      <w:color w:val="2E74B5" w:themeColor="accent1" w:themeShade="BF"/>
      <w:sz w:val="26"/>
    </w:rPr>
  </w:style>
  <w:style w:type="character" w:styleId="FollowedHyperlink">
    <w:name w:val="FollowedHyperlink"/>
    <w:basedOn w:val="DefaultParagraphFont"/>
    <w:uiPriority w:val="99"/>
    <w:semiHidden/>
    <w:unhideWhenUsed/>
    <w:rsid w:val="008C1DF1"/>
    <w:rPr>
      <w:color w:val="954F72" w:themeColor="followedHyperlink"/>
      <w:u w:val="single"/>
    </w:rPr>
  </w:style>
  <w:style w:type="character" w:customStyle="1" w:styleId="normaltextrun">
    <w:name w:val="normaltextrun"/>
    <w:basedOn w:val="DefaultParagraphFont"/>
    <w:rsid w:val="008C1DF1"/>
  </w:style>
  <w:style w:type="character" w:customStyle="1" w:styleId="eop">
    <w:name w:val="eop"/>
    <w:basedOn w:val="DefaultParagraphFont"/>
    <w:rsid w:val="008C1DF1"/>
  </w:style>
  <w:style w:type="paragraph" w:styleId="P68B1DB1-Normal1">
    <w:name w:val="P68B1DB1-Normal1"/>
    <w:basedOn w:val="Normal"/>
    <w:rPr>
      <w:b/>
    </w:rPr>
  </w:style>
  <w:style w:type="paragraph" w:styleId="P68B1DB1-Normal2">
    <w:name w:val="P68B1DB1-Normal2"/>
    <w:basedOn w:val="Normal"/>
    <w:rPr>
      <w:rFonts w:cstheme="minorHAnsi"/>
    </w:rPr>
  </w:style>
  <w:style w:type="paragraph" w:styleId="P68B1DB1-Normal3">
    <w:name w:val="P68B1DB1-Normal3"/>
    <w:basedOn w:val="Normal"/>
    <w:rPr>
      <w:rFonts w:cstheme="minorHAnsi"/>
      <w:color w:val="231F20"/>
      <w:shd w:val="clear" w:color="auto" w:fill="FFFFFF"/>
    </w:rPr>
  </w:style>
  <w:style w:type="paragraph" w:styleId="P68B1DB1-ListParagraph4">
    <w:name w:val="P68B1DB1-ListParagraph4"/>
    <w:basedOn w:val="ListParagraph"/>
    <w:rPr>
      <w:rFonts w:cstheme="minorHAnsi"/>
      <w:color w:val="231F20"/>
      <w:shd w:val="clear" w:color="auto" w:fill="FFFFFF"/>
    </w:rPr>
  </w:style>
  <w:style w:type="paragraph" w:styleId="P68B1DB1-ListParagraph5">
    <w:name w:val="P68B1DB1-ListParagraph5"/>
    <w:basedOn w:val="ListParagraph"/>
    <w:rPr>
      <w:rFonts w:cstheme="minorHAnsi" w:eastAsia="Times New Roman"/>
    </w:rPr>
  </w:style>
  <w:style w:type="paragraph" w:styleId="P68B1DB1-Normal6">
    <w:name w:val="P68B1DB1-Normal6"/>
    <w:basedOn w:val="Normal"/>
    <w:rPr>
      <w:b/>
      <w:color w:val="0070C0"/>
    </w:rPr>
  </w:style>
  <w:style w:type="paragraph" w:styleId="P68B1DB1-Normal7">
    <w:name w:val="P68B1DB1-Normal7"/>
    <w:basedOn w:val="Normal"/>
    <w:rPr>
      <w:rFonts w:cstheme="minorHAnsi"/>
      <w:b/>
    </w:rPr>
  </w:style>
  <w:style w:type="paragraph" w:styleId="P68B1DB1-Normal8">
    <w:name w:val="P68B1DB1-Normal8"/>
    <w:basedOn w:val="Normal"/>
    <w:rPr>
      <w:rFonts w:cs="Arial"/>
      <w:b/>
    </w:rPr>
  </w:style>
  <w:style w:type="paragraph" w:styleId="P68B1DB1-Normal9">
    <w:name w:val="P68B1DB1-Normal9"/>
    <w:basedOn w:val="Normal"/>
    <w:rPr>
      <w:rFonts w:ascii="Times New Roman" w:hAnsi="Times New Roman" w:cs="Times New Roman"/>
      <w:b/>
      <w:color w:val="000000"/>
      <w:sz w:val="24"/>
    </w:rPr>
  </w:style>
  <w:style w:type="paragraph" w:styleId="P68B1DB1-NormalWeb10">
    <w:name w:val="P68B1DB1-NormalWeb10"/>
    <w:basedOn w:val="NormalWeb"/>
    <w:rPr>
      <w:shd w:val="clear" w:color="auto" w:fill="FFFFFF"/>
    </w:rPr>
  </w:style>
  <w:style w:type="paragraph" w:styleId="P68B1DB1-Normal11">
    <w:name w:val="P68B1DB1-Normal11"/>
    <w:basedOn w:val="Normal"/>
    <w:rPr>
      <w:sz w:val="24"/>
    </w:rPr>
  </w:style>
  <w:style w:type="paragraph" w:styleId="P68B1DB1-Normal12">
    <w:name w:val="P68B1DB1-Normal12"/>
    <w:basedOn w:val="Normal"/>
    <w:rPr>
      <w:rFonts w:ascii="Times New Roman" w:hAnsi="Times New Roman" w:cs="Times New Roman"/>
    </w:rPr>
  </w:style>
  <w:style w:type="paragraph" w:styleId="P68B1DB1-Normal13">
    <w:name w:val="P68B1DB1-Normal13"/>
    <w:basedOn w:val="Normal"/>
    <w:rPr>
      <w:color w:val="000000"/>
    </w:rPr>
  </w:style>
  <w:style w:type="paragraph" w:styleId="P68B1DB1-Normal14">
    <w:name w:val="P68B1DB1-Normal14"/>
    <w:basedOn w:val="Normal"/>
    <w:rPr>
      <w:rFonts w:ascii="abril-text" w:hAnsi="abril-text"/>
      <w:color w:val="000000"/>
    </w:rPr>
  </w:style>
  <w:style w:type="paragraph" w:styleId="P68B1DB1-Normal15">
    <w:name w:val="P68B1DB1-Normal15"/>
    <w:basedOn w:val="Normal"/>
    <w:rPr>
      <w:rFonts w:ascii="Times New Roman" w:hAnsi="Times New Roman" w:cs="Times New Roman"/>
      <w:color w:val="000000"/>
      <w:sz w:val="24"/>
    </w:rPr>
  </w:style>
  <w:style w:type="paragraph" w:styleId="P68B1DB1-Heading216">
    <w:name w:val="P68B1DB1-Heading216"/>
    <w:basedOn w:val="Heading2"/>
    <w:rPr>
      <w:rFonts w:ascii="Times New Roman" w:hAnsi="Times New Roman" w:cs="Times New Roman"/>
      <w:color w:val="000000"/>
      <w:sz w:val="24"/>
    </w:rPr>
  </w:style>
  <w:style w:type="paragraph" w:styleId="P68B1DB1-Normal17">
    <w:name w:val="P68B1DB1-Normal17"/>
    <w:basedOn w:val="Normal"/>
    <w:rPr>
      <w:rFonts w:ascii="Times New Roman" w:hAnsi="Times New Roman" w:cs="Times New Roman"/>
      <w:sz w:val="24"/>
    </w:rPr>
  </w:style>
  <w:style w:type="paragraph" w:styleId="P68B1DB1-Normal18">
    <w:name w:val="P68B1DB1-Normal18"/>
    <w:basedOn w:val="Normal"/>
    <w:rPr>
      <w:rFonts w:ascii="Times New Roman" w:hAnsi="Times New Roman" w:cs="Times New Roman"/>
      <w:b/>
      <w:sz w:val="24"/>
    </w:rPr>
  </w:style>
  <w:style w:type="paragraph" w:styleId="P68B1DB1-NormalWeb19">
    <w:name w:val="P68B1DB1-NormalWeb19"/>
    <w:basedOn w:val="NormalWeb"/>
    <w:rPr>
      <w:b/>
    </w:rPr>
  </w:style>
  <w:style w:type="paragraph" w:styleId="P68B1DB1-NormalWeb20">
    <w:name w:val="P68B1DB1-NormalWeb20"/>
    <w:basedOn w:val="NormalWe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875">
      <w:bodyDiv w:val="1"/>
      <w:marLeft w:val="0"/>
      <w:marRight w:val="0"/>
      <w:marTop w:val="0"/>
      <w:marBottom w:val="0"/>
      <w:divBdr>
        <w:top w:val="none" w:sz="0" w:space="0" w:color="auto"/>
        <w:left w:val="none" w:sz="0" w:space="0" w:color="auto"/>
        <w:bottom w:val="none" w:sz="0" w:space="0" w:color="auto"/>
        <w:right w:val="none" w:sz="0" w:space="0" w:color="auto"/>
      </w:divBdr>
    </w:div>
    <w:div w:id="395134087">
      <w:bodyDiv w:val="1"/>
      <w:marLeft w:val="0"/>
      <w:marRight w:val="0"/>
      <w:marTop w:val="0"/>
      <w:marBottom w:val="0"/>
      <w:divBdr>
        <w:top w:val="none" w:sz="0" w:space="0" w:color="auto"/>
        <w:left w:val="none" w:sz="0" w:space="0" w:color="auto"/>
        <w:bottom w:val="none" w:sz="0" w:space="0" w:color="auto"/>
        <w:right w:val="none" w:sz="0" w:space="0" w:color="auto"/>
      </w:divBdr>
    </w:div>
    <w:div w:id="490677231">
      <w:bodyDiv w:val="1"/>
      <w:marLeft w:val="0"/>
      <w:marRight w:val="0"/>
      <w:marTop w:val="0"/>
      <w:marBottom w:val="0"/>
      <w:divBdr>
        <w:top w:val="none" w:sz="0" w:space="0" w:color="auto"/>
        <w:left w:val="none" w:sz="0" w:space="0" w:color="auto"/>
        <w:bottom w:val="none" w:sz="0" w:space="0" w:color="auto"/>
        <w:right w:val="none" w:sz="0" w:space="0" w:color="auto"/>
      </w:divBdr>
    </w:div>
    <w:div w:id="537472221">
      <w:bodyDiv w:val="1"/>
      <w:marLeft w:val="0"/>
      <w:marRight w:val="0"/>
      <w:marTop w:val="0"/>
      <w:marBottom w:val="0"/>
      <w:divBdr>
        <w:top w:val="none" w:sz="0" w:space="0" w:color="auto"/>
        <w:left w:val="none" w:sz="0" w:space="0" w:color="auto"/>
        <w:bottom w:val="none" w:sz="0" w:space="0" w:color="auto"/>
        <w:right w:val="none" w:sz="0" w:space="0" w:color="auto"/>
      </w:divBdr>
    </w:div>
    <w:div w:id="570116008">
      <w:bodyDiv w:val="1"/>
      <w:marLeft w:val="0"/>
      <w:marRight w:val="0"/>
      <w:marTop w:val="0"/>
      <w:marBottom w:val="0"/>
      <w:divBdr>
        <w:top w:val="none" w:sz="0" w:space="0" w:color="auto"/>
        <w:left w:val="none" w:sz="0" w:space="0" w:color="auto"/>
        <w:bottom w:val="none" w:sz="0" w:space="0" w:color="auto"/>
        <w:right w:val="none" w:sz="0" w:space="0" w:color="auto"/>
      </w:divBdr>
    </w:div>
    <w:div w:id="643510714">
      <w:bodyDiv w:val="1"/>
      <w:marLeft w:val="0"/>
      <w:marRight w:val="0"/>
      <w:marTop w:val="0"/>
      <w:marBottom w:val="0"/>
      <w:divBdr>
        <w:top w:val="none" w:sz="0" w:space="0" w:color="auto"/>
        <w:left w:val="none" w:sz="0" w:space="0" w:color="auto"/>
        <w:bottom w:val="none" w:sz="0" w:space="0" w:color="auto"/>
        <w:right w:val="none" w:sz="0" w:space="0" w:color="auto"/>
      </w:divBdr>
    </w:div>
    <w:div w:id="674259367">
      <w:bodyDiv w:val="1"/>
      <w:marLeft w:val="0"/>
      <w:marRight w:val="0"/>
      <w:marTop w:val="0"/>
      <w:marBottom w:val="0"/>
      <w:divBdr>
        <w:top w:val="none" w:sz="0" w:space="0" w:color="auto"/>
        <w:left w:val="none" w:sz="0" w:space="0" w:color="auto"/>
        <w:bottom w:val="none" w:sz="0" w:space="0" w:color="auto"/>
        <w:right w:val="none" w:sz="0" w:space="0" w:color="auto"/>
      </w:divBdr>
      <w:divsChild>
        <w:div w:id="176896779">
          <w:marLeft w:val="0"/>
          <w:marRight w:val="0"/>
          <w:marTop w:val="0"/>
          <w:marBottom w:val="0"/>
          <w:divBdr>
            <w:top w:val="none" w:sz="0" w:space="0" w:color="auto"/>
            <w:left w:val="none" w:sz="0" w:space="0" w:color="auto"/>
            <w:bottom w:val="none" w:sz="0" w:space="0" w:color="auto"/>
            <w:right w:val="none" w:sz="0" w:space="0" w:color="auto"/>
          </w:divBdr>
          <w:divsChild>
            <w:div w:id="10097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5676">
      <w:bodyDiv w:val="1"/>
      <w:marLeft w:val="0"/>
      <w:marRight w:val="0"/>
      <w:marTop w:val="0"/>
      <w:marBottom w:val="0"/>
      <w:divBdr>
        <w:top w:val="none" w:sz="0" w:space="0" w:color="auto"/>
        <w:left w:val="none" w:sz="0" w:space="0" w:color="auto"/>
        <w:bottom w:val="none" w:sz="0" w:space="0" w:color="auto"/>
        <w:right w:val="none" w:sz="0" w:space="0" w:color="auto"/>
      </w:divBdr>
    </w:div>
    <w:div w:id="869146245">
      <w:bodyDiv w:val="1"/>
      <w:marLeft w:val="0"/>
      <w:marRight w:val="0"/>
      <w:marTop w:val="0"/>
      <w:marBottom w:val="0"/>
      <w:divBdr>
        <w:top w:val="none" w:sz="0" w:space="0" w:color="auto"/>
        <w:left w:val="none" w:sz="0" w:space="0" w:color="auto"/>
        <w:bottom w:val="none" w:sz="0" w:space="0" w:color="auto"/>
        <w:right w:val="none" w:sz="0" w:space="0" w:color="auto"/>
      </w:divBdr>
    </w:div>
    <w:div w:id="881093412">
      <w:bodyDiv w:val="1"/>
      <w:marLeft w:val="0"/>
      <w:marRight w:val="0"/>
      <w:marTop w:val="0"/>
      <w:marBottom w:val="0"/>
      <w:divBdr>
        <w:top w:val="none" w:sz="0" w:space="0" w:color="auto"/>
        <w:left w:val="none" w:sz="0" w:space="0" w:color="auto"/>
        <w:bottom w:val="none" w:sz="0" w:space="0" w:color="auto"/>
        <w:right w:val="none" w:sz="0" w:space="0" w:color="auto"/>
      </w:divBdr>
    </w:div>
    <w:div w:id="881138560">
      <w:bodyDiv w:val="1"/>
      <w:marLeft w:val="0"/>
      <w:marRight w:val="0"/>
      <w:marTop w:val="0"/>
      <w:marBottom w:val="0"/>
      <w:divBdr>
        <w:top w:val="none" w:sz="0" w:space="0" w:color="auto"/>
        <w:left w:val="none" w:sz="0" w:space="0" w:color="auto"/>
        <w:bottom w:val="none" w:sz="0" w:space="0" w:color="auto"/>
        <w:right w:val="none" w:sz="0" w:space="0" w:color="auto"/>
      </w:divBdr>
    </w:div>
    <w:div w:id="1239558520">
      <w:bodyDiv w:val="1"/>
      <w:marLeft w:val="0"/>
      <w:marRight w:val="0"/>
      <w:marTop w:val="0"/>
      <w:marBottom w:val="0"/>
      <w:divBdr>
        <w:top w:val="none" w:sz="0" w:space="0" w:color="auto"/>
        <w:left w:val="none" w:sz="0" w:space="0" w:color="auto"/>
        <w:bottom w:val="none" w:sz="0" w:space="0" w:color="auto"/>
        <w:right w:val="none" w:sz="0" w:space="0" w:color="auto"/>
      </w:divBdr>
    </w:div>
    <w:div w:id="1431001404">
      <w:bodyDiv w:val="1"/>
      <w:marLeft w:val="0"/>
      <w:marRight w:val="0"/>
      <w:marTop w:val="0"/>
      <w:marBottom w:val="0"/>
      <w:divBdr>
        <w:top w:val="none" w:sz="0" w:space="0" w:color="auto"/>
        <w:left w:val="none" w:sz="0" w:space="0" w:color="auto"/>
        <w:bottom w:val="none" w:sz="0" w:space="0" w:color="auto"/>
        <w:right w:val="none" w:sz="0" w:space="0" w:color="auto"/>
      </w:divBdr>
    </w:div>
    <w:div w:id="1432168636">
      <w:bodyDiv w:val="1"/>
      <w:marLeft w:val="0"/>
      <w:marRight w:val="0"/>
      <w:marTop w:val="0"/>
      <w:marBottom w:val="0"/>
      <w:divBdr>
        <w:top w:val="none" w:sz="0" w:space="0" w:color="auto"/>
        <w:left w:val="none" w:sz="0" w:space="0" w:color="auto"/>
        <w:bottom w:val="none" w:sz="0" w:space="0" w:color="auto"/>
        <w:right w:val="none" w:sz="0" w:space="0" w:color="auto"/>
      </w:divBdr>
    </w:div>
    <w:div w:id="1490057097">
      <w:bodyDiv w:val="1"/>
      <w:marLeft w:val="0"/>
      <w:marRight w:val="0"/>
      <w:marTop w:val="0"/>
      <w:marBottom w:val="0"/>
      <w:divBdr>
        <w:top w:val="none" w:sz="0" w:space="0" w:color="auto"/>
        <w:left w:val="none" w:sz="0" w:space="0" w:color="auto"/>
        <w:bottom w:val="none" w:sz="0" w:space="0" w:color="auto"/>
        <w:right w:val="none" w:sz="0" w:space="0" w:color="auto"/>
      </w:divBdr>
    </w:div>
    <w:div w:id="1649438316">
      <w:bodyDiv w:val="1"/>
      <w:marLeft w:val="0"/>
      <w:marRight w:val="0"/>
      <w:marTop w:val="0"/>
      <w:marBottom w:val="0"/>
      <w:divBdr>
        <w:top w:val="none" w:sz="0" w:space="0" w:color="auto"/>
        <w:left w:val="none" w:sz="0" w:space="0" w:color="auto"/>
        <w:bottom w:val="none" w:sz="0" w:space="0" w:color="auto"/>
        <w:right w:val="none" w:sz="0" w:space="0" w:color="auto"/>
      </w:divBdr>
    </w:div>
    <w:div w:id="1757240420">
      <w:bodyDiv w:val="1"/>
      <w:marLeft w:val="0"/>
      <w:marRight w:val="0"/>
      <w:marTop w:val="0"/>
      <w:marBottom w:val="0"/>
      <w:divBdr>
        <w:top w:val="none" w:sz="0" w:space="0" w:color="auto"/>
        <w:left w:val="none" w:sz="0" w:space="0" w:color="auto"/>
        <w:bottom w:val="none" w:sz="0" w:space="0" w:color="auto"/>
        <w:right w:val="none" w:sz="0" w:space="0" w:color="auto"/>
      </w:divBdr>
    </w:div>
    <w:div w:id="1827475609">
      <w:bodyDiv w:val="1"/>
      <w:marLeft w:val="0"/>
      <w:marRight w:val="0"/>
      <w:marTop w:val="0"/>
      <w:marBottom w:val="0"/>
      <w:divBdr>
        <w:top w:val="none" w:sz="0" w:space="0" w:color="auto"/>
        <w:left w:val="none" w:sz="0" w:space="0" w:color="auto"/>
        <w:bottom w:val="none" w:sz="0" w:space="0" w:color="auto"/>
        <w:right w:val="none" w:sz="0" w:space="0" w:color="auto"/>
      </w:divBdr>
    </w:div>
    <w:div w:id="2095853690">
      <w:bodyDiv w:val="1"/>
      <w:marLeft w:val="0"/>
      <w:marRight w:val="0"/>
      <w:marTop w:val="0"/>
      <w:marBottom w:val="0"/>
      <w:divBdr>
        <w:top w:val="none" w:sz="0" w:space="0" w:color="auto"/>
        <w:left w:val="none" w:sz="0" w:space="0" w:color="auto"/>
        <w:bottom w:val="none" w:sz="0" w:space="0" w:color="auto"/>
        <w:right w:val="none" w:sz="0" w:space="0" w:color="auto"/>
      </w:divBdr>
      <w:divsChild>
        <w:div w:id="1744403508">
          <w:marLeft w:val="0"/>
          <w:marRight w:val="0"/>
          <w:marTop w:val="0"/>
          <w:marBottom w:val="0"/>
          <w:divBdr>
            <w:top w:val="none" w:sz="0" w:space="0" w:color="auto"/>
            <w:left w:val="none" w:sz="0" w:space="0" w:color="auto"/>
            <w:bottom w:val="none" w:sz="0" w:space="0" w:color="auto"/>
            <w:right w:val="none" w:sz="0" w:space="0" w:color="auto"/>
          </w:divBdr>
          <w:divsChild>
            <w:div w:id="12872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6Hg5hGVH7mo&amp;t=16s" TargetMode="External"/><Relationship Id="rId18" Type="http://schemas.openxmlformats.org/officeDocument/2006/relationships/hyperlink" Target="https://www.youtube.com/watch?v=H2PgDzQClgY" TargetMode="External"/><Relationship Id="rId3" Type="http://schemas.openxmlformats.org/officeDocument/2006/relationships/customXml" Target="../customXml/item3.xml"/><Relationship Id="rId21" Type="http://schemas.openxmlformats.org/officeDocument/2006/relationships/hyperlink" Target="https://www.catalyst.org/research/women-in-science-technology-engineering-and-mathematics-stem/" TargetMode="External"/><Relationship Id="rId7" Type="http://schemas.openxmlformats.org/officeDocument/2006/relationships/webSettings" Target="webSettings.xml"/><Relationship Id="rId12" Type="http://schemas.openxmlformats.org/officeDocument/2006/relationships/hyperlink" Target="https://www.sciencehistory.org/learn/women-in-chemistry" TargetMode="External"/><Relationship Id="rId17" Type="http://schemas.openxmlformats.org/officeDocument/2006/relationships/hyperlink" Target="https://www.youtube.com/watch?v=e2szFhjDagY&amp;t=1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TkS3nB529eo&amp;t=8s" TargetMode="External"/><Relationship Id="rId20" Type="http://schemas.openxmlformats.org/officeDocument/2006/relationships/hyperlink" Target="https://www.youtube.com/watch?v=PtbN2ky7Ff0&amp;t=2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talyst.org/research/women-in-science-technology-engineering-and-mathematics-ste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8bV1Gu9Iy1Y&amp;t=7s" TargetMode="External"/><Relationship Id="rId23" Type="http://schemas.openxmlformats.org/officeDocument/2006/relationships/header" Target="header1.xml"/><Relationship Id="rId10" Type="http://schemas.openxmlformats.org/officeDocument/2006/relationships/hyperlink" Target="https://www.catalyst.org/research/women-in-science-technology-engineering-and-mathematics-stem/" TargetMode="External"/><Relationship Id="rId19" Type="http://schemas.openxmlformats.org/officeDocument/2006/relationships/hyperlink" Target="https://www.youtube.com/watch?v=L1pepaAdkWA&amp;t=4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U-j5oFiue58&amp;t=4s" TargetMode="External"/><Relationship Id="rId22" Type="http://schemas.openxmlformats.org/officeDocument/2006/relationships/hyperlink" Target="https://www.sciencehistory.org/learn/women-in-chemist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F39E9FD4AA49B46C710C33F702E2" ma:contentTypeVersion="8" ma:contentTypeDescription="Create a new document." ma:contentTypeScope="" ma:versionID="03bd27c97c5c072ce7d5804f07626cb0">
  <xsd:schema xmlns:xsd="http://www.w3.org/2001/XMLSchema" xmlns:xs="http://www.w3.org/2001/XMLSchema" xmlns:p="http://schemas.microsoft.com/office/2006/metadata/properties" xmlns:ns2="7619387f-ae3b-4541-8abe-9d696a763bda" xmlns:ns3="74a02d6f-c132-4b53-aa31-54b521f91b30" targetNamespace="http://schemas.microsoft.com/office/2006/metadata/properties" ma:root="true" ma:fieldsID="970db88257f76439b221bf329da6c87f" ns2:_="" ns3:_="">
    <xsd:import namespace="7619387f-ae3b-4541-8abe-9d696a763bda"/>
    <xsd:import namespace="74a02d6f-c132-4b53-aa31-54b521f91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387f-ae3b-4541-8abe-9d696a763b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2d6f-c132-4b53-aa31-54b521f91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8c759b-ef10-44ce-ab86-9973abdc2bd0}" ma:internalName="TaxCatchAll" ma:showField="CatchAllData" ma:web="74a02d6f-c132-4b53-aa31-54b521f91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9387f-ae3b-4541-8abe-9d696a763bda">
      <Terms xmlns="http://schemas.microsoft.com/office/infopath/2007/PartnerControls"/>
    </lcf76f155ced4ddcb4097134ff3c332f>
    <TaxCatchAll xmlns="74a02d6f-c132-4b53-aa31-54b521f91b30" xsi:nil="true"/>
  </documentManagement>
</p:properties>
</file>

<file path=customXml/itemProps1.xml><?xml version="1.0" encoding="utf-8"?>
<ds:datastoreItem xmlns:ds="http://schemas.openxmlformats.org/officeDocument/2006/customXml" ds:itemID="{95188B56-501D-4B47-B83E-04A8A4FFA235}">
  <ds:schemaRefs>
    <ds:schemaRef ds:uri="http://schemas.microsoft.com/sharepoint/v3/contenttype/forms"/>
  </ds:schemaRefs>
</ds:datastoreItem>
</file>

<file path=customXml/itemProps2.xml><?xml version="1.0" encoding="utf-8"?>
<ds:datastoreItem xmlns:ds="http://schemas.openxmlformats.org/officeDocument/2006/customXml" ds:itemID="{2C3DDBA1-BF49-4847-BA9E-ED37BE8B4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387f-ae3b-4541-8abe-9d696a763bda"/>
    <ds:schemaRef ds:uri="74a02d6f-c132-4b53-aa31-54b521f91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0772F-8D2C-42D8-8455-C7CA3F87E271}">
  <ds:schemaRefs>
    <ds:schemaRef ds:uri="http://schemas.microsoft.com/office/2006/metadata/properties"/>
    <ds:schemaRef ds:uri="http://schemas.microsoft.com/office/infopath/2007/PartnerControls"/>
    <ds:schemaRef ds:uri="7619387f-ae3b-4541-8abe-9d696a763bda"/>
    <ds:schemaRef ds:uri="74a02d6f-c132-4b53-aa31-54b521f91b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NANKOVA-NEYKOVA Aneliya (LAE-Teacher)</cp:lastModifiedBy>
  <cp:revision>4</cp:revision>
  <dcterms:created xsi:type="dcterms:W3CDTF">2022-11-13T23:50:00Z</dcterms:created>
  <dcterms:modified xsi:type="dcterms:W3CDTF">2022-11-27T15:53:00Z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c0ff8fd437cc1444e679be906b7a8083c14e7b2a3bdd0053188ea9880970d2e9</vt:lpwstr>
  </property>
  <property fmtid="{D5CDD505-2E9C-101B-9397-08002B2CF9AE}" pid="3" name="ContentTypeId">
    <vt:lpwstr>0x0101000E71F39E9FD4AA49B46C710C33F702E2</vt:lpwstr>
  </property>
</Properties>
</file>