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4650D" w14:textId="77777777">
      <w:pPr>
        <w:rPr>
          <w:sz w:val="32"/>
        </w:rPr>
      </w:pPr>
    </w:p>
    <w:tbl>
      <w:tblPr>
        <w:tblW w:w="8028" w:type="dxa"/>
        <w:tblInd w:w="-108" w:type="dxa"/>
        <w:tblLook w:val="0000" w:firstRow="0" w:lastRow="0" w:firstColumn="0" w:lastColumn="0" w:noHBand="0" w:noVBand="0"/>
      </w:tblPr>
      <w:tblGrid>
        <w:gridCol w:w="2159"/>
        <w:gridCol w:w="5869"/>
      </w:tblGrid>
      <w:tr w14:paraId="6EB0AB1E" w14:textId="77777777">
        <w:trPr>
          <w:trHeight w:val="120"/>
        </w:trPr>
        <w:tc>
          <w:tcPr>
            <w:tcW w:w="8027" w:type="dxa"/>
            <w:gridSpan w:val="2"/>
          </w:tcPr>
          <w:p w14:paraId="6BC546B6" w14:textId="77777777">
            <w:pPr>
              <w:jc w:val="center"/>
              <w:rPr>
                <w:rFonts w:ascii="Century Gothic" w:hAnsi="Century Gothic" w:cs="Century Gothic" w:eastAsia="Century Gothic"/>
                <w:b/>
                <w:sz w:val="24"/>
                <w:u w:val="single"/>
              </w:rPr>
              <w:pStyle w:val="P68B1DB1-Normal1"/>
            </w:pPr>
            <w:bookmarkStart w:id="0" w:name="_heading=h.gjdgxs"/>
            <w:bookmarkEnd w:id="0"/>
            <w:r>
              <w:t xml:space="preserve">Girls vs BOYS ou le genre joue-t-il un rôle dans le domaine STEAM </w:t>
            </w:r>
          </w:p>
          <w:p w14:paraId="0A36ADA8" w14:textId="77777777">
            <w:pPr>
              <w:jc w:val="center"/>
              <w:rPr>
                <w:rFonts w:ascii="Century Gothic" w:hAnsi="Century Gothic" w:cs="Century Gothic" w:eastAsia="Century Gothic"/>
                <w:b/>
                <w:sz w:val="24"/>
                <w:u w:val="single"/>
              </w:rPr>
              <w:pStyle w:val="P68B1DB1-Normal1"/>
            </w:pPr>
            <w:r>
              <w:t xml:space="preserve">/Plan de leçon/</w:t>
            </w:r>
          </w:p>
        </w:tc>
      </w:tr>
      <w:tr w14:paraId="24972ACE" w14:textId="77777777">
        <w:trPr>
          <w:trHeight w:val="1047"/>
        </w:trPr>
        <w:tc>
          <w:tcPr>
            <w:tcW w:w="2159" w:type="dxa"/>
          </w:tcPr>
          <w:p w14:paraId="0AA19ABC" w14:textId="77777777">
            <w:pPr>
              <w:rPr>
                <w:rFonts w:ascii="Century Gothic" w:hAnsi="Century Gothic" w:cs="Century Gothic" w:eastAsia="Century Gothic"/>
                <w:b/>
                <w:sz w:val="24"/>
              </w:rPr>
              <w:pStyle w:val="P68B1DB1-Normal2"/>
            </w:pPr>
            <w:r>
              <w:t xml:space="preserve">Objectifs d’apprentissage:                                                  </w:t>
            </w:r>
          </w:p>
          <w:p w14:paraId="74B9C315" w14:textId="77777777">
            <w:pPr>
              <w:rPr>
                <w:rFonts w:ascii="Century Gothic" w:hAnsi="Century Gothic" w:cs="Century Gothic" w:eastAsia="Century Gothic"/>
                <w:sz w:val="24"/>
              </w:rPr>
              <w:pStyle w:val="P68B1DB1-Normal2"/>
            </w:pPr>
            <w:r>
              <w:t>(INTELLIGENT)</w:t>
            </w:r>
          </w:p>
        </w:tc>
        <w:tc>
          <w:tcPr>
            <w:tcW w:w="5868" w:type="dxa"/>
          </w:tcPr>
          <w:p w14:paraId="157E03F4" w14:textId="77777777">
            <w:pPr>
              <w:spacing w:before="240" w:line="240" w:lineRule="auto"/>
              <w:rPr>
                <w:rFonts w:ascii="Century Gothic" w:hAnsi="Century Gothic" w:cs="Century Gothic" w:eastAsia="Century Gothic"/>
                <w:color w:val="000000"/>
                <w:sz w:val="24"/>
              </w:rPr>
              <w:pStyle w:val="P68B1DB1-Normal3"/>
            </w:pPr>
            <w:r>
              <w:t xml:space="preserve">Présenter les principaux stéréotypes dans le domaine STEAM concernant le genre afin d’être mémorisé et reconnu</w:t>
            </w:r>
          </w:p>
          <w:p w14:paraId="1E6A5CEB" w14:textId="77777777">
            <w:pPr>
              <w:rPr>
                <w:rFonts w:ascii="Century Gothic" w:hAnsi="Century Gothic" w:cs="Century Gothic" w:eastAsia="Century Gothic"/>
                <w:sz w:val="24"/>
              </w:rPr>
              <w:pStyle w:val="P68B1DB1-Normal4"/>
            </w:pPr>
            <w:r>
              <w:t xml:space="preserve">Comprendre les raisons du stéréotypage du rôle des filles et des femmes sur le terrain </w:t>
            </w:r>
          </w:p>
          <w:p w14:paraId="717B5C77" w14:textId="77777777">
            <w:pPr>
              <w:rPr>
                <w:rFonts w:ascii="Century Gothic" w:hAnsi="Century Gothic" w:cs="Century Gothic" w:eastAsia="Century Gothic"/>
                <w:sz w:val="24"/>
              </w:rPr>
              <w:pStyle w:val="P68B1DB1-Normal4"/>
            </w:pPr>
            <w:r>
              <w:t xml:space="preserve">Appliquer la nouvelle prise de conscience de la question aux plans personnels des élèves</w:t>
            </w:r>
          </w:p>
        </w:tc>
      </w:tr>
      <w:tr w14:paraId="645F1004" w14:textId="77777777">
        <w:trPr>
          <w:trHeight w:val="1785"/>
        </w:trPr>
        <w:tc>
          <w:tcPr>
            <w:tcW w:w="2159" w:type="dxa"/>
          </w:tcPr>
          <w:p w14:paraId="5651F820" w14:textId="77777777">
            <w:pPr>
              <w:rPr>
                <w:rFonts w:ascii="Century Gothic" w:hAnsi="Century Gothic" w:cs="Century Gothic" w:eastAsia="Century Gothic"/>
                <w:b/>
                <w:sz w:val="24"/>
              </w:rPr>
              <w:pStyle w:val="P68B1DB1-Normal2"/>
            </w:pPr>
            <w:r>
              <w:t xml:space="preserve">Résultats des filles par rapport à l’apprentissage: </w:t>
            </w:r>
          </w:p>
          <w:p w14:paraId="21A8D4EB" w14:textId="77777777">
            <w:pPr>
              <w:rPr>
                <w:rFonts w:ascii="Century Gothic" w:hAnsi="Century Gothic" w:cs="Century Gothic" w:eastAsia="Century Gothic"/>
                <w:b/>
                <w:sz w:val="24"/>
              </w:rPr>
              <w:pStyle w:val="P68B1DB1-Normal2"/>
            </w:pPr>
            <w:r>
              <w:t xml:space="preserve">(Taxonomie de Bloom</w:t>
            </w:r>
          </w:p>
          <w:p w14:paraId="64FD076C" w14:textId="77777777">
            <w:pPr>
              <w:rPr>
                <w:rFonts w:ascii="Century Gothic" w:hAnsi="Century Gothic" w:cs="Century Gothic" w:eastAsia="Century Gothic"/>
                <w:b/>
                <w:sz w:val="24"/>
              </w:rPr>
              <w:pStyle w:val="P68B1DB1-Normal2"/>
            </w:pPr>
            <w:r>
              <w:t xml:space="preserve">verbes d’action)</w:t>
            </w:r>
          </w:p>
          <w:p w14:paraId="5A12A215" w14:textId="77777777">
            <w:pPr>
              <w:rPr>
                <w:rFonts w:ascii="Century Gothic" w:hAnsi="Century Gothic" w:cs="Century Gothic" w:eastAsia="Century Gothic"/>
                <w:b/>
                <w:sz w:val="24"/>
              </w:rPr>
            </w:pPr>
          </w:p>
          <w:p w14:paraId="17E0F665" w14:textId="77777777">
            <w:pPr>
              <w:rPr>
                <w:rFonts w:ascii="Century Gothic" w:hAnsi="Century Gothic" w:cs="Century Gothic" w:eastAsia="Century Gothic"/>
                <w:b/>
                <w:sz w:val="24"/>
              </w:rPr>
            </w:pPr>
          </w:p>
          <w:p w14:paraId="2C593059" w14:textId="77777777">
            <w:pPr>
              <w:rPr>
                <w:rFonts w:ascii="Century Gothic" w:hAnsi="Century Gothic" w:cs="Century Gothic" w:eastAsia="Century Gothic"/>
                <w:b/>
                <w:sz w:val="24"/>
              </w:rPr>
            </w:pPr>
          </w:p>
          <w:p w14:paraId="74A08DE3" w14:textId="77777777">
            <w:pPr>
              <w:rPr>
                <w:rFonts w:ascii="Century Gothic" w:hAnsi="Century Gothic" w:cs="Century Gothic" w:eastAsia="Century Gothic"/>
                <w:b/>
                <w:sz w:val="24"/>
              </w:rPr>
            </w:pPr>
          </w:p>
          <w:p w14:paraId="4E702936" w14:textId="77777777">
            <w:pPr>
              <w:rPr>
                <w:rFonts w:ascii="Century Gothic" w:hAnsi="Century Gothic" w:cs="Century Gothic" w:eastAsia="Century Gothic"/>
                <w:b/>
                <w:sz w:val="24"/>
              </w:rPr>
            </w:pPr>
          </w:p>
          <w:p w14:paraId="3FE9DE40" w14:textId="77777777">
            <w:pPr>
              <w:rPr>
                <w:rFonts w:ascii="Century Gothic" w:hAnsi="Century Gothic" w:cs="Century Gothic" w:eastAsia="Century Gothic"/>
                <w:b/>
                <w:sz w:val="24"/>
              </w:rPr>
            </w:pPr>
          </w:p>
          <w:p w14:paraId="0A000ABB" w14:textId="77777777">
            <w:pPr>
              <w:rPr>
                <w:rFonts w:ascii="Century Gothic" w:hAnsi="Century Gothic" w:cs="Century Gothic" w:eastAsia="Century Gothic"/>
                <w:b/>
                <w:sz w:val="24"/>
              </w:rPr>
            </w:pPr>
          </w:p>
          <w:p w14:paraId="3EA8545E" w14:textId="77777777">
            <w:pPr>
              <w:rPr>
                <w:rFonts w:ascii="Century Gothic" w:hAnsi="Century Gothic" w:cs="Century Gothic" w:eastAsia="Century Gothic"/>
                <w:b/>
                <w:sz w:val="24"/>
              </w:rPr>
            </w:pPr>
          </w:p>
          <w:p w14:paraId="5AB968F9" w14:textId="77777777">
            <w:pPr>
              <w:rPr>
                <w:rFonts w:ascii="Century Gothic" w:hAnsi="Century Gothic" w:cs="Century Gothic" w:eastAsia="Century Gothic"/>
                <w:b/>
                <w:sz w:val="24"/>
              </w:rPr>
              <w:pStyle w:val="P68B1DB1-Normal2"/>
            </w:pPr>
            <w:r>
              <w:t xml:space="preserve">Stéréotype et contre-arguments</w:t>
            </w:r>
          </w:p>
          <w:p w14:paraId="15FCF599" w14:textId="77777777">
            <w:pPr>
              <w:rPr>
                <w:rFonts w:ascii="Century Gothic" w:hAnsi="Century Gothic" w:cs="Century Gothic" w:eastAsia="Century Gothic"/>
                <w:b/>
                <w:sz w:val="24"/>
              </w:rPr>
            </w:pPr>
          </w:p>
          <w:p w14:paraId="24669998" w14:textId="77777777">
            <w:pPr>
              <w:rPr>
                <w:rFonts w:ascii="Century Gothic" w:hAnsi="Century Gothic" w:cs="Century Gothic" w:eastAsia="Century Gothic"/>
                <w:b/>
                <w:sz w:val="24"/>
              </w:rPr>
            </w:pPr>
          </w:p>
        </w:tc>
        <w:tc>
          <w:tcPr>
            <w:tcW w:w="5868" w:type="dxa"/>
          </w:tcPr>
          <w:p w14:paraId="0F1F19BD" w14:textId="77777777">
            <w:pPr>
              <w:rPr>
                <w:rFonts w:ascii="Century Gothic" w:hAnsi="Century Gothic" w:cs="Century Gothic" w:eastAsia="Century Gothic"/>
                <w:sz w:val="24"/>
              </w:rPr>
              <w:pStyle w:val="P68B1DB1-Normal4"/>
            </w:pPr>
            <w:r>
              <w:t xml:space="preserve">En terminant cette session/la classe, le participant aura: </w:t>
            </w:r>
          </w:p>
          <w:p w14:paraId="372B2002" w14:textId="77777777">
            <w:pPr>
              <w:rPr>
                <w:rFonts w:ascii="Century Gothic" w:hAnsi="Century Gothic" w:cs="Century Gothic" w:eastAsia="Century Gothic"/>
                <w:b/>
                <w:color w:val="0070C0"/>
                <w:sz w:val="24"/>
              </w:rPr>
              <w:pStyle w:val="P68B1DB1-Normal5"/>
            </w:pPr>
            <w:r>
              <w:t xml:space="preserve">Connaissances: </w:t>
            </w:r>
          </w:p>
          <w:p w14:paraId="0C77B6FC" w14:textId="629827A8">
            <w:pPr>
              <w:rPr>
                <w:rFonts w:ascii="Century Gothic" w:hAnsi="Century Gothic" w:cs="Century Gothic" w:eastAsia="Century Gothic"/>
                <w:sz w:val="24"/>
              </w:rPr>
              <w:pStyle w:val="P68B1DB1-Normal4"/>
            </w:pPr>
            <w:r>
              <w:t xml:space="preserve">Connaître l’existence des stéréotypes, savoir qu’il y avait et il y a beaucoup de femmes qui ont de grandes carrières dans STEAM</w:t>
            </w:r>
          </w:p>
          <w:p w14:paraId="67B3953F" w14:textId="77777777">
            <w:pPr>
              <w:rPr>
                <w:rFonts w:ascii="Century Gothic" w:hAnsi="Century Gothic" w:cs="Century Gothic" w:eastAsia="Century Gothic"/>
                <w:b/>
                <w:color w:val="0070C0"/>
                <w:sz w:val="24"/>
              </w:rPr>
              <w:pStyle w:val="P68B1DB1-Normal5"/>
            </w:pPr>
            <w:r>
              <w:t xml:space="preserve">Compétences: </w:t>
            </w:r>
          </w:p>
          <w:p w14:paraId="6F717876" w14:textId="77777777">
            <w:pPr>
              <w:rPr>
                <w:rFonts w:ascii="Century Gothic" w:hAnsi="Century Gothic" w:cs="Century Gothic" w:eastAsia="Century Gothic"/>
                <w:sz w:val="24"/>
              </w:rPr>
              <w:pStyle w:val="P68B1DB1-Normal4"/>
            </w:pPr>
            <w:r>
              <w:t xml:space="preserve">Être capable de distinguer les comportements stéréotypés qui retirent les filles de STEAM </w:t>
            </w:r>
          </w:p>
          <w:p w14:paraId="6F273A41" w14:textId="77777777">
            <w:pPr>
              <w:rPr>
                <w:rFonts w:ascii="Century Gothic" w:hAnsi="Century Gothic" w:cs="Century Gothic" w:eastAsia="Century Gothic"/>
                <w:sz w:val="24"/>
              </w:rPr>
              <w:pStyle w:val="P68B1DB1-Normal4"/>
            </w:pPr>
            <w:r>
              <w:t xml:space="preserve">Pour gagner en confiance dans leurs capacités dans les matières STEM</w:t>
            </w:r>
          </w:p>
          <w:p w14:paraId="4EF2C553" w14:textId="77777777">
            <w:pPr>
              <w:rPr>
                <w:rFonts w:ascii="Century Gothic" w:hAnsi="Century Gothic" w:cs="Century Gothic" w:eastAsia="Century Gothic"/>
                <w:b/>
                <w:color w:val="0070C0"/>
                <w:sz w:val="24"/>
              </w:rPr>
              <w:pStyle w:val="P68B1DB1-Normal5"/>
            </w:pPr>
            <w:r>
              <w:t xml:space="preserve">Attitudes: </w:t>
            </w:r>
          </w:p>
          <w:p w14:paraId="5288E8C7" w14:textId="77777777">
            <w:pPr>
              <w:rPr>
                <w:rFonts w:ascii="Century Gothic" w:hAnsi="Century Gothic" w:cs="Century Gothic" w:eastAsia="Century Gothic"/>
                <w:sz w:val="24"/>
              </w:rPr>
              <w:pStyle w:val="P68B1DB1-Normal4"/>
            </w:pPr>
            <w:r>
              <w:t xml:space="preserve">Mettre en œuvre des stratégies qui empêchent l’influence des stéréotypes</w:t>
            </w:r>
          </w:p>
          <w:p w14:paraId="6956FC26" w14:textId="77777777">
            <w:pPr>
              <w:rPr>
                <w:rFonts w:ascii="Century Gothic" w:hAnsi="Century Gothic" w:cs="Century Gothic" w:eastAsia="Century Gothic"/>
                <w:sz w:val="24"/>
              </w:rPr>
              <w:pStyle w:val="P68B1DB1-Normal4"/>
            </w:pPr>
            <w:r>
              <w:t xml:space="preserve">Contester les préjugés internes/inconscients sur l’intérêt des filles dans le domaine STEAM</w:t>
            </w:r>
          </w:p>
          <w:p w14:paraId="4914202F" w14:textId="77777777">
            <w:pPr>
              <w:rPr>
                <w:rFonts w:ascii="Century Gothic" w:hAnsi="Century Gothic" w:cs="Century Gothic" w:eastAsia="Century Gothic"/>
                <w:b/>
                <w:sz w:val="24"/>
              </w:rPr>
              <w:pStyle w:val="P68B1DB1-Normal4"/>
            </w:pPr>
            <w:r>
              <w:t xml:space="preserve">Encourager la motivation à étudier les mathématiques et les sciences</w:t>
            </w:r>
          </w:p>
          <w:p w14:paraId="242397DF" w14:textId="77777777">
            <w:pPr>
              <w:rPr>
                <w:rFonts w:ascii="Century Gothic" w:hAnsi="Century Gothic" w:cs="Century Gothic" w:eastAsia="Century Gothic"/>
                <w:i/>
                <w:sz w:val="24"/>
              </w:rPr>
              <w:pStyle w:val="P68B1DB1-Normal4"/>
            </w:pPr>
            <w:r>
              <w:rPr>
                <w:b/>
              </w:rPr>
              <w:t xml:space="preserve">S 1 </w:t>
            </w:r>
            <w:r>
              <w:rPr>
                <w:i/>
              </w:rPr>
              <w:t xml:space="preserve">Les filles sont moins intéressées par les sujets STEAM.</w:t>
            </w:r>
          </w:p>
          <w:p w14:paraId="048615F7" w14:textId="77777777">
            <w:pPr>
              <w:spacing w:line="276" w:lineRule="auto"/>
              <w:rPr>
                <w:rFonts w:ascii="Century Gothic" w:hAnsi="Century Gothic" w:cs="Century Gothic" w:eastAsia="Century Gothic"/>
                <w:sz w:val="24"/>
              </w:rPr>
              <w:pStyle w:val="P68B1DB1-Normal4"/>
            </w:pPr>
            <w:r>
              <w:t xml:space="preserve">Les capacités CA1 STEAM ne sont pas des qualités masculines.</w:t>
            </w:r>
          </w:p>
          <w:p w14:paraId="270550F1" w14:textId="77777777">
            <w:pPr>
              <w:rPr>
                <w:rFonts w:ascii="Century Gothic" w:hAnsi="Century Gothic" w:cs="Century Gothic" w:eastAsia="Century Gothic"/>
                <w:b/>
                <w:sz w:val="24"/>
              </w:rPr>
              <w:pStyle w:val="P68B1DB1-Normal4"/>
            </w:pPr>
            <w:r>
              <w:t xml:space="preserve">CA2 Il y a des filles avec des résultats plus élevés en STEAM que les garçons</w:t>
            </w:r>
          </w:p>
          <w:p w14:paraId="11FEE779" w14:textId="77777777">
            <w:pPr>
              <w:rPr>
                <w:rFonts w:ascii="Century Gothic" w:hAnsi="Century Gothic" w:cs="Century Gothic" w:eastAsia="Century Gothic"/>
                <w:sz w:val="24"/>
              </w:rPr>
            </w:pPr>
          </w:p>
          <w:p w14:paraId="7B02D017" w14:textId="77777777">
            <w:pPr>
              <w:rPr>
                <w:rFonts w:ascii="Century Gothic" w:hAnsi="Century Gothic" w:cs="Century Gothic" w:eastAsia="Century Gothic"/>
                <w:b/>
                <w:sz w:val="24"/>
              </w:rPr>
            </w:pPr>
          </w:p>
          <w:p w14:paraId="35F5F8F8" w14:textId="77777777">
            <w:pPr>
              <w:rPr>
                <w:rFonts w:ascii="Century Gothic" w:hAnsi="Century Gothic" w:cs="Century Gothic" w:eastAsia="Century Gothic"/>
                <w:sz w:val="24"/>
              </w:rPr>
            </w:pPr>
          </w:p>
          <w:p w14:paraId="385D0A40" w14:textId="77777777">
            <w:pPr>
              <w:rPr>
                <w:rFonts w:ascii="Century Gothic" w:hAnsi="Century Gothic" w:cs="Century Gothic" w:eastAsia="Century Gothic"/>
                <w:sz w:val="24"/>
              </w:rPr>
            </w:pPr>
          </w:p>
        </w:tc>
      </w:tr>
      <w:tr w14:paraId="5BAEBABC" w14:textId="77777777">
        <w:trPr>
          <w:trHeight w:val="850"/>
        </w:trPr>
        <w:tc>
          <w:tcPr>
            <w:tcW w:w="2159" w:type="dxa"/>
          </w:tcPr>
          <w:p w14:paraId="2DF65055" w14:textId="77777777">
            <w:pPr>
              <w:rPr>
                <w:rFonts w:ascii="Century Gothic" w:hAnsi="Century Gothic" w:cs="Century Gothic" w:eastAsia="Century Gothic"/>
                <w:b/>
                <w:sz w:val="24"/>
              </w:rPr>
              <w:pStyle w:val="P68B1DB1-Normal2"/>
            </w:pPr>
            <w:r>
              <w:t xml:space="preserve">Groupe cible:</w:t>
            </w:r>
          </w:p>
        </w:tc>
        <w:tc>
          <w:tcPr>
            <w:tcW w:w="5868" w:type="dxa"/>
          </w:tcPr>
          <w:p w14:paraId="5D748F6A" w14:textId="77777777">
            <w:pPr>
              <w:rPr>
                <w:rFonts w:ascii="Century Gothic" w:hAnsi="Century Gothic" w:cs="Century Gothic" w:eastAsia="Century Gothic"/>
                <w:b/>
                <w:sz w:val="24"/>
              </w:rPr>
              <w:pStyle w:val="P68B1DB1-Normal2"/>
            </w:pPr>
            <w:r>
              <w:t xml:space="preserve">Élèves du secondaire (15)</w:t>
            </w:r>
          </w:p>
        </w:tc>
      </w:tr>
    </w:tbl>
    <w:p w14:paraId="593EA758" w14:textId="77777777">
      <w:pPr>
        <w:rPr>
          <w:rFonts w:ascii="Century Gothic" w:hAnsi="Century Gothic"/>
          <w:sz w:val="24"/>
        </w:rPr>
      </w:pPr>
    </w:p>
    <w:tbl>
      <w:tblPr>
        <w:tblW w:w="10500" w:type="dxa"/>
        <w:tblInd w:w="-548" w:type="dxa"/>
        <w:tblLook w:val="0000" w:firstRow="0" w:lastRow="0" w:firstColumn="0" w:lastColumn="0" w:noHBand="0" w:noVBand="0"/>
      </w:tblPr>
      <w:tblGrid>
        <w:gridCol w:w="2284"/>
        <w:gridCol w:w="5806"/>
        <w:gridCol w:w="1641"/>
        <w:gridCol w:w="769"/>
      </w:tblGrid>
      <w:tr w14:paraId="462FB305" w14:textId="77777777">
        <w:trPr>
          <w:trHeight w:val="789"/>
          <w:tblHeader/>
        </w:trPr>
        <w:tc>
          <w:tcPr>
            <w:tcW w:w="2310" w:type="dxa"/>
            <w:tcBorders>
              <w:top w:val="single" w:sz="4" w:space="0" w:color="000000"/>
              <w:left w:val="single" w:sz="4" w:space="0" w:color="000000"/>
              <w:bottom w:val="single" w:sz="4" w:space="0" w:color="000000"/>
              <w:right w:val="single" w:sz="4" w:space="0" w:color="000000"/>
            </w:tcBorders>
          </w:tcPr>
          <w:p w14:paraId="53A6CE22" w14:textId="77777777">
            <w:pPr>
              <w:spacing w:before="120"/>
              <w:rPr>
                <w:rFonts w:ascii="Century Gothic" w:hAnsi="Century Gothic" w:cs="Century Gothic" w:eastAsia="Century Gothic"/>
                <w:b/>
                <w:color w:val="000000"/>
                <w:sz w:val="24"/>
              </w:rPr>
              <w:pStyle w:val="P68B1DB1-Normal2"/>
            </w:pPr>
            <w:r>
              <w:t xml:space="preserve">Activité Titre et numéro</w:t>
            </w:r>
          </w:p>
        </w:tc>
        <w:tc>
          <w:tcPr>
            <w:tcW w:w="5834" w:type="dxa"/>
            <w:tcBorders>
              <w:top w:val="single" w:sz="4" w:space="0" w:color="000000"/>
              <w:left w:val="single" w:sz="4" w:space="0" w:color="000000"/>
              <w:bottom w:val="single" w:sz="4" w:space="0" w:color="000000"/>
              <w:right w:val="single" w:sz="4" w:space="0" w:color="000000"/>
            </w:tcBorders>
          </w:tcPr>
          <w:p w14:paraId="413ECF29" w14:textId="77777777">
            <w:pPr>
              <w:keepNext/>
              <w:spacing w:before="120" w:after="0"/>
              <w:jc w:val="center"/>
              <w:rPr>
                <w:rFonts w:ascii="Century Gothic" w:hAnsi="Century Gothic" w:cs="Century Gothic" w:eastAsia="Century Gothic"/>
                <w:b/>
                <w:sz w:val="24"/>
              </w:rPr>
              <w:pStyle w:val="P68B1DB1-Normal2"/>
            </w:pPr>
            <w:r>
              <w:t xml:space="preserve">Brève description de l’activité</w:t>
            </w:r>
          </w:p>
        </w:tc>
        <w:tc>
          <w:tcPr>
            <w:tcW w:w="1650" w:type="dxa"/>
            <w:tcBorders>
              <w:top w:val="single" w:sz="4" w:space="0" w:color="000000"/>
              <w:left w:val="single" w:sz="4" w:space="0" w:color="000000"/>
              <w:bottom w:val="single" w:sz="4" w:space="0" w:color="000000"/>
              <w:right w:val="single" w:sz="4" w:space="0" w:color="000000"/>
            </w:tcBorders>
          </w:tcPr>
          <w:p w14:paraId="219E2573" w14:textId="77777777">
            <w:pPr>
              <w:keepNext/>
              <w:spacing w:before="120" w:after="0"/>
              <w:rPr>
                <w:rFonts w:ascii="Century Gothic" w:hAnsi="Century Gothic" w:cs="Century Gothic" w:eastAsia="Century Gothic"/>
                <w:b/>
                <w:sz w:val="24"/>
              </w:rPr>
              <w:pStyle w:val="P68B1DB1-Normal2"/>
            </w:pPr>
            <w:r>
              <w:t xml:space="preserve">Ressources nécessaires</w:t>
            </w:r>
          </w:p>
        </w:tc>
        <w:tc>
          <w:tcPr>
            <w:tcW w:w="705" w:type="dxa"/>
            <w:tcBorders>
              <w:top w:val="single" w:sz="4" w:space="0" w:color="000000"/>
              <w:left w:val="single" w:sz="4" w:space="0" w:color="000000"/>
              <w:bottom w:val="single" w:sz="4" w:space="0" w:color="000000"/>
              <w:right w:val="single" w:sz="4" w:space="0" w:color="000000"/>
            </w:tcBorders>
          </w:tcPr>
          <w:p w14:paraId="4B0F602E" w14:textId="77777777">
            <w:pPr>
              <w:keepNext/>
              <w:spacing w:before="120" w:after="0"/>
              <w:rPr>
                <w:rFonts w:ascii="Century Gothic" w:hAnsi="Century Gothic" w:cs="Century Gothic" w:eastAsia="Century Gothic"/>
                <w:b/>
                <w:sz w:val="24"/>
              </w:rPr>
              <w:pStyle w:val="P68B1DB1-Normal2"/>
            </w:pPr>
            <w:r>
              <w:t>Temps</w:t>
            </w:r>
          </w:p>
          <w:p w14:paraId="27E98F6B" w14:textId="313DB91A">
            <w:pPr>
              <w:keepNext/>
              <w:spacing w:before="120" w:after="0"/>
              <w:rPr>
                <w:rFonts w:ascii="Century Gothic" w:hAnsi="Century Gothic" w:cs="Century Gothic" w:eastAsia="Century Gothic"/>
                <w:sz w:val="24"/>
              </w:rPr>
              <w:pStyle w:val="P68B1DB1-Normal4"/>
            </w:pPr>
            <w:r>
              <w:t>l</w:t>
            </w:r>
          </w:p>
        </w:tc>
      </w:tr>
      <w:tr w14:paraId="05D1207C" w14:textId="77777777">
        <w:trPr>
          <w:trHeight w:val="5726"/>
        </w:trPr>
        <w:tc>
          <w:tcPr>
            <w:tcW w:w="2310" w:type="dxa"/>
            <w:tcBorders>
              <w:top w:val="single" w:sz="4" w:space="0" w:color="000000"/>
              <w:left w:val="single" w:sz="4" w:space="0" w:color="000000"/>
              <w:bottom w:val="single" w:sz="4" w:space="0" w:color="000000"/>
              <w:right w:val="single" w:sz="4" w:space="0" w:color="000000"/>
            </w:tcBorders>
          </w:tcPr>
          <w:p w14:paraId="2EF394AB" w14:textId="77777777">
            <w:pPr>
              <w:spacing w:before="120"/>
              <w:rPr>
                <w:rFonts w:ascii="Century Gothic" w:hAnsi="Century Gothic" w:cs="Century Gothic" w:eastAsia="Century Gothic"/>
                <w:b/>
                <w:color w:val="000000"/>
                <w:sz w:val="24"/>
              </w:rPr>
              <w:pStyle w:val="P68B1DB1-Normal6"/>
            </w:pPr>
            <w:r>
              <w:t xml:space="preserve">1. Préparation des leçons</w:t>
            </w:r>
          </w:p>
        </w:tc>
        <w:tc>
          <w:tcPr>
            <w:tcW w:w="5834" w:type="dxa"/>
            <w:tcBorders>
              <w:top w:val="single" w:sz="4" w:space="0" w:color="000000"/>
              <w:left w:val="single" w:sz="4" w:space="0" w:color="000000"/>
              <w:bottom w:val="single" w:sz="4" w:space="0" w:color="000000"/>
              <w:right w:val="single" w:sz="4" w:space="0" w:color="000000"/>
            </w:tcBorders>
          </w:tcPr>
          <w:p w14:paraId="519B3365" w14:textId="77777777">
            <w:pPr>
              <w:spacing w:line="240" w:lineRule="auto"/>
              <w:rPr>
                <w:rFonts w:ascii="Century Gothic" w:hAnsi="Century Gothic" w:cs="Century Gothic" w:eastAsia="Century Gothic"/>
                <w:sz w:val="24"/>
              </w:rPr>
              <w:pStyle w:val="P68B1DB1-Normal4"/>
            </w:pPr>
            <w:r>
              <w:t xml:space="preserve">1. Avant de commencer, l’enseignant doit prendre en considération ce qui suit:</w:t>
            </w:r>
          </w:p>
          <w:p w14:paraId="4A0F8A46" w14:textId="77777777">
            <w:pPr>
              <w:spacing w:line="240" w:lineRule="auto"/>
              <w:rPr>
                <w:rFonts w:ascii="Century Gothic" w:hAnsi="Century Gothic" w:cs="Century Gothic" w:eastAsia="Century Gothic"/>
                <w:sz w:val="24"/>
              </w:rPr>
              <w:pStyle w:val="P68B1DB1-Normal4"/>
            </w:pPr>
            <w:r>
              <w:t xml:space="preserve">1.1. Doit avoir à l’esprit que la leçon est adaptée à un groupe mixte avec un nombre égal/ou presque/nombre de filles et de garçons</w:t>
            </w:r>
          </w:p>
          <w:p w14:paraId="51387E70" w14:textId="77777777">
            <w:pPr>
              <w:spacing w:line="240" w:lineRule="auto"/>
              <w:rPr>
                <w:rFonts w:ascii="Century Gothic" w:hAnsi="Century Gothic" w:cs="Century Gothic" w:eastAsia="Century Gothic"/>
                <w:sz w:val="24"/>
              </w:rPr>
              <w:pStyle w:val="P68B1DB1-Normal4"/>
            </w:pPr>
            <w:r>
              <w:t xml:space="preserve">1.2. Doivent préparer les matériaux pour les activités/petits papiers roses et bleus; vieux journaux et colle, flip chart; ordinateur </w:t>
            </w:r>
          </w:p>
          <w:p w14:paraId="7F5774D0" w14:textId="77777777">
            <w:pPr>
              <w:spacing w:line="240" w:lineRule="auto"/>
              <w:rPr>
                <w:rFonts w:ascii="Century Gothic" w:hAnsi="Century Gothic" w:cs="Century Gothic" w:eastAsia="Century Gothic"/>
                <w:sz w:val="24"/>
              </w:rPr>
              <w:pStyle w:val="P68B1DB1-Normal4"/>
            </w:pPr>
            <w:r>
              <w:t xml:space="preserve">1.3. Avoir à organiser deux salons/4 bureaux forment une grande table/avec chaise autour d’eux</w:t>
            </w:r>
          </w:p>
          <w:p w14:paraId="59293F81" w14:textId="77777777">
            <w:pPr>
              <w:spacing w:line="240" w:lineRule="auto"/>
              <w:rPr>
                <w:rFonts w:ascii="Century Gothic" w:hAnsi="Century Gothic" w:cs="Century Gothic" w:eastAsia="Century Gothic"/>
                <w:sz w:val="24"/>
              </w:rPr>
              <w:pStyle w:val="P68B1DB1-Normal4"/>
            </w:pPr>
            <w:r>
              <w:t xml:space="preserve">1.4. Avoir à préparer les vidéos pour la leçon</w:t>
            </w:r>
          </w:p>
        </w:tc>
        <w:tc>
          <w:tcPr>
            <w:tcW w:w="1650" w:type="dxa"/>
            <w:tcBorders>
              <w:top w:val="single" w:sz="4" w:space="0" w:color="000000"/>
              <w:left w:val="single" w:sz="4" w:space="0" w:color="000000"/>
              <w:bottom w:val="single" w:sz="4" w:space="0" w:color="000000"/>
              <w:right w:val="single" w:sz="4" w:space="0" w:color="000000"/>
            </w:tcBorders>
          </w:tcPr>
          <w:p w14:paraId="1E762017" w14:textId="77777777">
            <w:pPr>
              <w:keepNext/>
              <w:spacing w:before="120" w:after="0"/>
              <w:rPr>
                <w:rFonts w:ascii="Century Gothic" w:hAnsi="Century Gothic" w:cs="Century Gothic" w:eastAsia="Century Gothic"/>
                <w:sz w:val="24"/>
              </w:rPr>
              <w:pStyle w:val="P68B1DB1-Normal4"/>
            </w:pPr>
            <w:r>
              <w:t>Ordinateurs</w:t>
            </w:r>
          </w:p>
          <w:p w14:paraId="34B9DF3C" w14:textId="77777777">
            <w:pPr>
              <w:keepNext/>
              <w:spacing w:before="120" w:after="0"/>
              <w:rPr>
                <w:rFonts w:ascii="Century Gothic" w:hAnsi="Century Gothic" w:cs="Century Gothic" w:eastAsia="Century Gothic"/>
                <w:sz w:val="24"/>
              </w:rPr>
              <w:pStyle w:val="P68B1DB1-Normal4"/>
            </w:pPr>
            <w:r>
              <w:t>Vidéoprojecteur</w:t>
            </w:r>
          </w:p>
          <w:p w14:paraId="59B5C235" w14:textId="77777777">
            <w:pPr>
              <w:keepNext/>
              <w:spacing w:before="120" w:after="0"/>
              <w:rPr>
                <w:rFonts w:ascii="Century Gothic" w:hAnsi="Century Gothic" w:cs="Century Gothic" w:eastAsia="Century Gothic"/>
                <w:sz w:val="24"/>
              </w:rPr>
              <w:pStyle w:val="P68B1DB1-Normal4"/>
            </w:pPr>
            <w:r>
              <w:t xml:space="preserve">TV 32’écran ou au-dessus </w:t>
            </w:r>
          </w:p>
          <w:p w14:paraId="2CE85B0C" w14:textId="77777777">
            <w:pPr>
              <w:keepNext/>
              <w:spacing w:before="120" w:after="0"/>
              <w:rPr>
                <w:rFonts w:ascii="Century Gothic" w:hAnsi="Century Gothic" w:cs="Century Gothic" w:eastAsia="Century Gothic"/>
                <w:sz w:val="24"/>
              </w:rPr>
              <w:pStyle w:val="P68B1DB1-Normal4"/>
            </w:pPr>
            <w:r>
              <w:t xml:space="preserve">Câble HDMI</w:t>
            </w:r>
          </w:p>
          <w:p w14:paraId="68F9B57F" w14:textId="77777777">
            <w:pPr>
              <w:keepNext/>
              <w:spacing w:before="120" w:after="0"/>
              <w:rPr>
                <w:rFonts w:ascii="Century Gothic" w:hAnsi="Century Gothic" w:cs="Century Gothic" w:eastAsia="Century Gothic"/>
                <w:sz w:val="24"/>
              </w:rPr>
            </w:pPr>
          </w:p>
        </w:tc>
        <w:tc>
          <w:tcPr>
            <w:tcW w:w="705" w:type="dxa"/>
            <w:tcBorders>
              <w:top w:val="single" w:sz="4" w:space="0" w:color="000000"/>
              <w:left w:val="single" w:sz="4" w:space="0" w:color="000000"/>
              <w:bottom w:val="single" w:sz="4" w:space="0" w:color="000000"/>
              <w:right w:val="single" w:sz="4" w:space="0" w:color="000000"/>
            </w:tcBorders>
          </w:tcPr>
          <w:p w14:paraId="4EB4B6AE" w14:textId="77777777">
            <w:pPr>
              <w:keepNext/>
              <w:spacing w:before="120" w:after="0"/>
              <w:rPr>
                <w:rFonts w:ascii="Century Gothic" w:hAnsi="Century Gothic" w:cs="Century Gothic" w:eastAsia="Century Gothic"/>
                <w:sz w:val="24"/>
              </w:rPr>
              <w:pStyle w:val="P68B1DB1-Normal4"/>
            </w:pPr>
            <w:r>
              <w:t xml:space="preserve">10 min.</w:t>
            </w:r>
          </w:p>
        </w:tc>
      </w:tr>
      <w:tr w14:paraId="00F4CCEA" w14:textId="77777777">
        <w:trPr>
          <w:trHeight w:val="6562"/>
        </w:trPr>
        <w:tc>
          <w:tcPr>
            <w:tcW w:w="2310" w:type="dxa"/>
            <w:tcBorders>
              <w:top w:val="single" w:sz="4" w:space="0" w:color="000000"/>
              <w:left w:val="single" w:sz="4" w:space="0" w:color="000000"/>
              <w:bottom w:val="single" w:sz="4" w:space="0" w:color="000000"/>
              <w:right w:val="single" w:sz="4" w:space="0" w:color="000000"/>
            </w:tcBorders>
          </w:tcPr>
          <w:p w14:paraId="42D7DE68" w14:textId="77777777">
            <w:pPr>
              <w:spacing w:before="120"/>
              <w:rPr>
                <w:rFonts w:ascii="Century Gothic" w:hAnsi="Century Gothic" w:cs="Century Gothic" w:eastAsia="Century Gothic"/>
                <w:b/>
                <w:color w:val="000000"/>
                <w:sz w:val="24"/>
              </w:rPr>
              <w:pStyle w:val="P68B1DB1-Normal6"/>
            </w:pPr>
            <w:r>
              <w:t xml:space="preserve">2. Commencer</w:t>
            </w:r>
          </w:p>
        </w:tc>
        <w:tc>
          <w:tcPr>
            <w:tcW w:w="5834" w:type="dxa"/>
            <w:tcBorders>
              <w:top w:val="single" w:sz="4" w:space="0" w:color="000000"/>
              <w:left w:val="single" w:sz="4" w:space="0" w:color="000000"/>
              <w:bottom w:val="single" w:sz="4" w:space="0" w:color="000000"/>
              <w:right w:val="single" w:sz="4" w:space="0" w:color="000000"/>
            </w:tcBorders>
          </w:tcPr>
          <w:p w14:paraId="6E7C1FCF" w14:textId="77777777">
            <w:pPr>
              <w:spacing w:line="240" w:lineRule="auto"/>
              <w:rPr>
                <w:rFonts w:ascii="Century Gothic" w:hAnsi="Century Gothic" w:cs="Century Gothic" w:eastAsia="Century Gothic"/>
                <w:sz w:val="24"/>
              </w:rPr>
              <w:pStyle w:val="P68B1DB1-Normal4"/>
            </w:pPr>
            <w:r>
              <w:t xml:space="preserve">2. Pour commencer la leçon, demandez à chaque élève de ne prendre qu’un petit papier/deux piles avec du rose et du bleu/sont sur la table et d’y écrire sa matière scolaire préférée/.</w:t>
            </w:r>
          </w:p>
          <w:p w14:paraId="2ADD34D9" w14:textId="77777777">
            <w:pPr>
              <w:spacing w:line="240" w:lineRule="auto"/>
              <w:rPr>
                <w:rFonts w:ascii="Century Gothic" w:hAnsi="Century Gothic" w:cs="Century Gothic" w:eastAsia="Century Gothic"/>
                <w:sz w:val="24"/>
              </w:rPr>
              <w:pStyle w:val="P68B1DB1-Normal4"/>
            </w:pPr>
            <w:r>
              <w:t xml:space="preserve"> Discutons des raisons de leurs choix...</w:t>
            </w:r>
          </w:p>
          <w:p w14:paraId="03412AFF" w14:textId="77777777">
            <w:pPr>
              <w:spacing w:line="240" w:lineRule="auto"/>
              <w:rPr>
                <w:rFonts w:ascii="Century Gothic" w:hAnsi="Century Gothic" w:cs="Century Gothic" w:eastAsia="Century Gothic"/>
                <w:sz w:val="24"/>
              </w:rPr>
              <w:pStyle w:val="P68B1DB1-Normal4"/>
            </w:pPr>
            <w:r>
              <w:t xml:space="preserve">/quelle couleur ont-ils choisi et quel est leur sujet préféré. Poser des questions sur leur opinion — y a-t-il une corrélation entre les couleurs et les sujets/pourquoi les filles préfèrent le rose et le bleu des garçons; expliquer les stéréotypes, demander aux élèves quels autres stéréotypes concernant les genres qu’ils connaissent ou qu’ils reconnaissent</w:t>
            </w:r>
          </w:p>
          <w:p w14:paraId="761B3B05" w14:textId="77777777">
            <w:pPr>
              <w:spacing w:line="240" w:lineRule="auto"/>
              <w:rPr>
                <w:rFonts w:ascii="Century Gothic" w:hAnsi="Century Gothic" w:cs="Century Gothic" w:eastAsia="Century Gothic"/>
                <w:sz w:val="24"/>
              </w:rPr>
              <w:pStyle w:val="P68B1DB1-Normal4"/>
            </w:pPr>
            <w:r>
              <w:t xml:space="preserve"> Faites un graphique sur un tableau à feuilles blanches et collez les papiers en groupes selon le choix et posez les questions suivantes:</w:t>
            </w:r>
          </w:p>
          <w:p w14:paraId="0DB42C7A" w14:textId="77777777">
            <w:pPr>
              <w:spacing w:line="240" w:lineRule="auto"/>
              <w:rPr>
                <w:rFonts w:ascii="Century Gothic" w:hAnsi="Century Gothic" w:cs="Century Gothic" w:eastAsia="Century Gothic"/>
                <w:sz w:val="24"/>
              </w:rPr>
              <w:pStyle w:val="P68B1DB1-Normal4"/>
            </w:pPr>
            <w:r>
              <w:t xml:space="preserve">Remarquez-vous une différence dans les préférences des garçons et des filles?</w:t>
            </w:r>
          </w:p>
          <w:p w14:paraId="541AFFE3" w14:textId="77777777">
            <w:pPr>
              <w:spacing w:line="240" w:lineRule="auto"/>
              <w:rPr>
                <w:rFonts w:ascii="Century Gothic" w:hAnsi="Century Gothic" w:cs="Century Gothic" w:eastAsia="Century Gothic"/>
                <w:sz w:val="24"/>
              </w:rPr>
              <w:pStyle w:val="P68B1DB1-Normal4"/>
            </w:pPr>
            <w:r>
              <w:t xml:space="preserve">Quelle est, selon vous, la raison de la différence/le cas échéant/?</w:t>
            </w:r>
          </w:p>
          <w:p w14:paraId="2AD790D1" w14:textId="77777777">
            <w:pPr>
              <w:spacing w:line="240" w:lineRule="auto"/>
              <w:rPr>
                <w:rFonts w:ascii="Century Gothic" w:hAnsi="Century Gothic" w:cs="Century Gothic" w:eastAsia="Century Gothic"/>
                <w:sz w:val="24"/>
              </w:rPr>
              <w:pStyle w:val="P68B1DB1-Normal4"/>
            </w:pPr>
            <w:r>
              <w:t xml:space="preserve">Quels sont les trois meilleurs élèves de votre classe dans les matières STEAM/vote secret/?</w:t>
            </w:r>
          </w:p>
          <w:p w14:paraId="2ADB643D" w14:textId="77777777">
            <w:pPr>
              <w:spacing w:line="240" w:lineRule="auto"/>
              <w:rPr>
                <w:rFonts w:ascii="Century Gothic" w:hAnsi="Century Gothic" w:cs="Century Gothic" w:eastAsia="Century Gothic"/>
                <w:sz w:val="24"/>
              </w:rPr>
              <w:pStyle w:val="P68B1DB1-Normal4"/>
            </w:pPr>
            <w:r>
              <w:t xml:space="preserve">Laissez discuter après le vote/les filles ou les garçons sont plus intéressés par le sujet STEM/</w:t>
            </w:r>
          </w:p>
          <w:p w14:paraId="3DA1487C" w14:textId="77777777">
            <w:pPr>
              <w:pStyle w:val="P68B1DB1-NormalWeb7"/>
              <w:spacing w:before="280" w:after="280"/>
              <w:rPr>
                <w:rFonts w:ascii="Century Gothic" w:hAnsi="Century Gothic"/>
              </w:rPr>
            </w:pPr>
            <w:r>
              <w:t xml:space="preserve"> </w:t>
            </w:r>
          </w:p>
          <w:p w14:paraId="6F668C18" w14:textId="77777777">
            <w:pPr>
              <w:pStyle w:val="P68B1DB1-NormalWeb7"/>
              <w:spacing w:before="280" w:after="280"/>
              <w:rPr>
                <w:rFonts w:ascii="Century Gothic" w:hAnsi="Century Gothic"/>
              </w:rPr>
            </w:pPr>
            <w:r>
              <w:t xml:space="preserve">   </w:t>
            </w:r>
          </w:p>
          <w:p w14:paraId="4C1966C2" w14:textId="77777777">
            <w:pPr>
              <w:spacing w:line="240" w:lineRule="auto"/>
              <w:rPr>
                <w:rFonts w:ascii="Century Gothic" w:hAnsi="Century Gothic" w:cs="Century Gothic" w:eastAsia="Century Gothic"/>
                <w:sz w:val="24"/>
              </w:rPr>
            </w:pPr>
          </w:p>
          <w:p w14:paraId="05880C01" w14:textId="77777777">
            <w:pPr>
              <w:spacing w:line="240" w:lineRule="auto"/>
              <w:rPr>
                <w:rFonts w:ascii="Century Gothic" w:hAnsi="Century Gothic" w:cs="Century Gothic" w:eastAsia="Century Gothic"/>
                <w:sz w:val="24"/>
              </w:rPr>
            </w:pPr>
          </w:p>
        </w:tc>
        <w:tc>
          <w:tcPr>
            <w:tcW w:w="1650" w:type="dxa"/>
            <w:tcBorders>
              <w:top w:val="single" w:sz="4" w:space="0" w:color="000000"/>
              <w:left w:val="single" w:sz="4" w:space="0" w:color="000000"/>
              <w:bottom w:val="single" w:sz="4" w:space="0" w:color="000000"/>
              <w:right w:val="single" w:sz="4" w:space="0" w:color="000000"/>
            </w:tcBorders>
          </w:tcPr>
          <w:p w14:paraId="4F412893" w14:textId="77777777">
            <w:pPr>
              <w:keepNext/>
              <w:spacing w:before="120" w:after="0"/>
              <w:rPr>
                <w:rFonts w:ascii="Century Gothic" w:hAnsi="Century Gothic" w:cs="Century Gothic" w:eastAsia="Century Gothic"/>
                <w:sz w:val="24"/>
              </w:rPr>
            </w:pPr>
          </w:p>
        </w:tc>
        <w:tc>
          <w:tcPr>
            <w:tcW w:w="705" w:type="dxa"/>
            <w:tcBorders>
              <w:top w:val="single" w:sz="4" w:space="0" w:color="000000"/>
              <w:left w:val="single" w:sz="4" w:space="0" w:color="000000"/>
              <w:bottom w:val="single" w:sz="4" w:space="0" w:color="000000"/>
              <w:right w:val="single" w:sz="4" w:space="0" w:color="000000"/>
            </w:tcBorders>
          </w:tcPr>
          <w:p w14:paraId="11BE81AC" w14:textId="3CAA94F2">
            <w:pPr>
              <w:spacing w:line="240" w:lineRule="auto"/>
              <w:rPr>
                <w:rFonts w:ascii="Century Gothic" w:hAnsi="Century Gothic" w:cs="Century Gothic" w:eastAsia="Century Gothic"/>
                <w:sz w:val="24"/>
              </w:rPr>
              <w:pStyle w:val="P68B1DB1-Normal4"/>
            </w:pPr>
            <w:r>
              <w:t xml:space="preserve">15 min. </w:t>
            </w:r>
          </w:p>
          <w:p w14:paraId="54815709" w14:textId="77777777">
            <w:pPr>
              <w:keepNext/>
              <w:spacing w:before="120" w:after="0"/>
              <w:rPr>
                <w:rFonts w:ascii="Century Gothic" w:hAnsi="Century Gothic" w:cs="Century Gothic" w:eastAsia="Century Gothic"/>
                <w:sz w:val="24"/>
                <w:highlight w:val="yellow"/>
              </w:rPr>
            </w:pPr>
          </w:p>
        </w:tc>
      </w:tr>
      <w:tr w14:paraId="34EC3D30" w14:textId="77777777">
        <w:trPr>
          <w:trHeight w:val="1644"/>
        </w:trPr>
        <w:tc>
          <w:tcPr>
            <w:tcW w:w="2310" w:type="dxa"/>
            <w:tcBorders>
              <w:top w:val="single" w:sz="4" w:space="0" w:color="000000"/>
              <w:left w:val="single" w:sz="4" w:space="0" w:color="000000"/>
              <w:bottom w:val="single" w:sz="4" w:space="0" w:color="000000"/>
              <w:right w:val="single" w:sz="4" w:space="0" w:color="000000"/>
            </w:tcBorders>
          </w:tcPr>
          <w:p w14:paraId="4A65DBEA" w14:textId="77777777">
            <w:pPr>
              <w:spacing w:before="120"/>
              <w:rPr>
                <w:rFonts w:ascii="Century Gothic" w:hAnsi="Century Gothic" w:cs="Century Gothic" w:eastAsia="Century Gothic"/>
                <w:b/>
                <w:color w:val="000000"/>
                <w:sz w:val="24"/>
              </w:rPr>
              <w:pStyle w:val="P68B1DB1-Normal6"/>
            </w:pPr>
            <w:r>
              <w:t xml:space="preserve">3. Comprendre les stéréotypes et vérifier s’ils sont vrais pour nous — un jeu...</w:t>
            </w:r>
          </w:p>
          <w:p w14:paraId="40B26E9C" w14:textId="77777777">
            <w:pPr>
              <w:spacing w:before="120"/>
              <w:rPr>
                <w:rFonts w:ascii="Century Gothic" w:hAnsi="Century Gothic" w:cs="Century Gothic" w:eastAsia="Century Gothic"/>
                <w:b/>
                <w:color w:val="000000"/>
                <w:sz w:val="24"/>
              </w:rPr>
              <w:pStyle w:val="P68B1DB1-Normal6"/>
            </w:pPr>
            <w:r>
              <w:t xml:space="preserve">Les GRANDS COMPETITION GIRLS vs BOYS</w:t>
            </w:r>
          </w:p>
        </w:tc>
        <w:tc>
          <w:tcPr>
            <w:tcW w:w="5834" w:type="dxa"/>
            <w:tcBorders>
              <w:top w:val="single" w:sz="4" w:space="0" w:color="000000"/>
              <w:left w:val="single" w:sz="4" w:space="0" w:color="000000"/>
              <w:bottom w:val="single" w:sz="4" w:space="0" w:color="000000"/>
              <w:right w:val="single" w:sz="4" w:space="0" w:color="000000"/>
            </w:tcBorders>
          </w:tcPr>
          <w:p w14:paraId="184A2A5F" w14:textId="77777777">
            <w:pPr>
              <w:spacing w:line="240" w:lineRule="auto"/>
              <w:rPr>
                <w:rFonts w:ascii="Century Gothic" w:hAnsi="Century Gothic" w:cs="Century Gothic" w:eastAsia="Century Gothic"/>
                <w:sz w:val="24"/>
              </w:rPr>
              <w:pStyle w:val="P68B1DB1-Normal4"/>
            </w:pPr>
            <w:r>
              <w:t xml:space="preserve">3. Une fois le débat précédent terminé, la vidéo suivante sera montrée:</w:t>
            </w:r>
          </w:p>
          <w:p w14:paraId="70482DDD" w14:textId="77777777">
            <w:pPr>
              <w:spacing w:line="240" w:lineRule="auto"/>
              <w:rPr>
                <w:rFonts w:ascii="Century Gothic" w:hAnsi="Century Gothic" w:cs="Century Gothic" w:eastAsia="Century Gothic"/>
                <w:sz w:val="24"/>
              </w:rPr>
            </w:pPr>
            <w:hyperlink r:id="rId8"/>
          </w:p>
          <w:p w14:paraId="1C146FB3" w14:textId="77777777">
            <w:pPr>
              <w:spacing w:line="240" w:lineRule="auto"/>
              <w:rPr>
                <w:rFonts w:ascii="Century Gothic" w:hAnsi="Century Gothic" w:cs="Century Gothic" w:eastAsia="Century Gothic"/>
                <w:sz w:val="24"/>
              </w:rPr>
            </w:pPr>
            <w:hyperlink r:id="rId9">
              <w:r>
                <w:rPr>
                  <w:rStyle w:val="Hyperlink"/>
                  <w:rFonts w:ascii="Century Gothic" w:hAnsi="Century Gothic" w:cs="Century Gothic" w:eastAsia="Century Gothic"/>
                  <w:sz w:val="24"/>
                </w:rPr>
                <w:t>https://www.youtube.com/watch?v=wDyW-uPyC2g</w:t>
              </w:r>
            </w:hyperlink>
          </w:p>
          <w:p w14:paraId="570DD59B" w14:textId="77777777">
            <w:pPr>
              <w:spacing w:line="240" w:lineRule="auto"/>
              <w:rPr>
                <w:rFonts w:ascii="Century Gothic" w:hAnsi="Century Gothic" w:cs="Century Gothic" w:eastAsia="Century Gothic"/>
                <w:sz w:val="24"/>
              </w:rPr>
            </w:pPr>
          </w:p>
          <w:p w14:paraId="48C88243" w14:textId="77777777">
            <w:pPr>
              <w:spacing w:line="240" w:lineRule="auto"/>
              <w:rPr>
                <w:rFonts w:ascii="Century Gothic" w:hAnsi="Century Gothic" w:cs="Century Gothic" w:eastAsia="Century Gothic"/>
                <w:sz w:val="24"/>
              </w:rPr>
              <w:pStyle w:val="P68B1DB1-Normal4"/>
            </w:pPr>
            <w:r>
              <w:t xml:space="preserve"> Commencez une discussion avec les questions suivantes:</w:t>
            </w:r>
          </w:p>
          <w:p w14:paraId="4F3A0DD8" w14:textId="77777777">
            <w:pPr>
              <w:spacing w:after="0" w:line="240" w:lineRule="auto"/>
              <w:rPr>
                <w:rFonts w:ascii="Century Gothic" w:hAnsi="Century Gothic" w:cs="Times New Roman" w:eastAsia="Times New Roman"/>
                <w:sz w:val="24"/>
              </w:rPr>
              <w:pStyle w:val="P68B1DB1-Normal8"/>
            </w:pPr>
            <w:r>
              <w:t xml:space="preserve">La vidéo a-t-elle changé votre opinion? Pensez-vous que les filles et les garçons ont la même capacité dans les matières STEM? Quels sont vos arguments? Vérifions si vous avez raison: </w:t>
            </w:r>
          </w:p>
          <w:p w14:paraId="0131F894" w14:textId="77777777">
            <w:pPr>
              <w:spacing w:after="0" w:line="240" w:lineRule="auto"/>
              <w:rPr>
                <w:rFonts w:ascii="Century Gothic" w:hAnsi="Century Gothic" w:cs="Times New Roman" w:eastAsia="Times New Roman"/>
                <w:sz w:val="24"/>
              </w:rPr>
            </w:pPr>
          </w:p>
          <w:p w14:paraId="751A08D3" w14:textId="77777777">
            <w:pPr>
              <w:spacing w:after="0" w:line="240" w:lineRule="auto"/>
              <w:rPr>
                <w:rFonts w:ascii="Century Gothic" w:hAnsi="Century Gothic" w:cs="Times New Roman" w:eastAsia="Times New Roman"/>
                <w:sz w:val="24"/>
              </w:rPr>
              <w:pStyle w:val="P68B1DB1-Normal8"/>
            </w:pPr>
            <w:r>
              <w:t xml:space="preserve">Nous avons une compétition aujourd’hui GIRLS vs BOYS— </w:t>
            </w:r>
          </w:p>
          <w:p w14:paraId="02D1764D" w14:textId="77777777">
            <w:pPr>
              <w:spacing w:after="0" w:line="240" w:lineRule="auto"/>
              <w:rPr>
                <w:rFonts w:ascii="Century Gothic" w:hAnsi="Century Gothic" w:cs="Times New Roman" w:eastAsia="Times New Roman"/>
                <w:sz w:val="24"/>
              </w:rPr>
              <w:pStyle w:val="P68B1DB1-Normal8"/>
            </w:pPr>
            <w:r>
              <w:t xml:space="preserve">Le concours se déroulera en deux parties: un problème de mathématiques et une tâche de construction:</w:t>
            </w:r>
          </w:p>
          <w:p w14:paraId="38B4195A" w14:textId="77777777">
            <w:pPr>
              <w:spacing w:after="0" w:line="240" w:lineRule="auto"/>
              <w:rPr>
                <w:rFonts w:ascii="Century Gothic" w:hAnsi="Century Gothic" w:cs="Times New Roman" w:eastAsia="Times New Roman"/>
                <w:sz w:val="24"/>
              </w:rPr>
            </w:pPr>
          </w:p>
          <w:p w14:paraId="703D6012" w14:textId="77777777">
            <w:pPr>
              <w:pStyle w:val="P68B1DB1-ListParagraph9"/>
              <w:numPr>
                <w:ilvl w:val="0"/>
                <w:numId w:val="3"/>
              </w:numPr>
              <w:spacing w:after="0" w:line="240" w:lineRule="auto"/>
              <w:rPr>
                <w:rFonts w:ascii="Century Gothic" w:hAnsi="Century Gothic" w:cs="Times New Roman" w:eastAsia="Times New Roman"/>
                <w:sz w:val="24"/>
              </w:rPr>
            </w:pPr>
            <w:r>
              <w:t xml:space="preserve">Une équipe d’architectes et d’ingénieurs envisage de calculer la quantité de matériau dont ils ont besoin pour couvrir un bâtiment composé de trois cylindres et d’un cône comme chaque cylindre et le cône a la même hauteur/10 mètres/, le rayon du fond est de 6 mètres et chacun des prochains rayon est de 2 mètres de moins, et le cône a le même rayon et le plus petit troisième cylindre. Ainsi, chaque équipe doit faire le calcul car la couche de couverture est coûteuse et tout devrait être précis/pas de chevauchement du matériau est autorisé et seulement 10 % de réserve devrait être prévue. La première équipe avec la bonne réponse gagne.  20 min</w:t>
            </w:r>
          </w:p>
          <w:p w14:paraId="7D9B833A" w14:textId="77777777">
            <w:pPr>
              <w:pStyle w:val="ListParagraph"/>
              <w:spacing w:after="0" w:line="240" w:lineRule="auto"/>
              <w:rPr>
                <w:rFonts w:ascii="Century Gothic" w:hAnsi="Century Gothic" w:cs="Times New Roman" w:eastAsia="Times New Roman"/>
                <w:sz w:val="24"/>
              </w:rPr>
            </w:pPr>
          </w:p>
          <w:p w14:paraId="52064F77" w14:textId="77777777">
            <w:pPr>
              <w:spacing w:after="0" w:line="240" w:lineRule="auto"/>
              <w:ind w:left="360"/>
              <w:rPr>
                <w:rFonts w:ascii="Century Gothic" w:hAnsi="Century Gothic" w:cs="Times New Roman" w:eastAsia="Times New Roman"/>
                <w:sz w:val="24"/>
              </w:rPr>
              <w:pStyle w:val="P68B1DB1-Normal8"/>
            </w:pPr>
            <w:r>
              <w:t xml:space="preserve">Voyons les résultats et discutons de l’équipe qui a été la plus rapide et qui a la bonne réponse. 10 min.</w:t>
            </w:r>
          </w:p>
          <w:p w14:paraId="57236AC3" w14:textId="77777777">
            <w:pPr>
              <w:spacing w:after="0" w:line="240" w:lineRule="auto"/>
              <w:rPr>
                <w:rFonts w:ascii="Century Gothic" w:hAnsi="Century Gothic" w:cs="Times New Roman" w:eastAsia="Times New Roman"/>
                <w:sz w:val="24"/>
              </w:rPr>
            </w:pPr>
          </w:p>
          <w:p w14:paraId="04C38F37" w14:textId="77777777">
            <w:pPr>
              <w:spacing w:after="0" w:line="240" w:lineRule="auto"/>
              <w:rPr>
                <w:rFonts w:ascii="Century Gothic" w:hAnsi="Century Gothic" w:cs="Times New Roman" w:eastAsia="Times New Roman"/>
                <w:sz w:val="24"/>
              </w:rPr>
            </w:pPr>
          </w:p>
          <w:p w14:paraId="5D59D252" w14:textId="77777777">
            <w:pPr>
              <w:spacing w:after="0" w:line="240" w:lineRule="auto"/>
              <w:rPr>
                <w:rFonts w:ascii="Century Gothic" w:hAnsi="Century Gothic" w:cs="Times New Roman" w:eastAsia="Times New Roman"/>
                <w:sz w:val="24"/>
              </w:rPr>
            </w:pPr>
          </w:p>
          <w:p w14:paraId="59E68D79" w14:textId="77777777">
            <w:pPr>
              <w:pStyle w:val="P68B1DB1-ListParagraph9"/>
              <w:numPr>
                <w:ilvl w:val="0"/>
                <w:numId w:val="3"/>
              </w:numPr>
              <w:spacing w:after="0" w:line="240" w:lineRule="auto"/>
              <w:rPr>
                <w:rFonts w:ascii="Century Gothic" w:hAnsi="Century Gothic" w:cs="Times New Roman" w:eastAsia="Times New Roman"/>
                <w:sz w:val="24"/>
              </w:rPr>
            </w:pPr>
            <w:r>
              <w:t xml:space="preserve">La deuxième tâche est une construction — la plus haute capacité. Vos équipes disposent de 15 minutes avec l’aide des anciens journaux et de la colle pour créer la plus haute tour/garder à l’esprit qu’elle devrait être stable, se tenir seule et survivre à l’attaque avec une boule de papier de l’autre équipe.</w:t>
            </w:r>
          </w:p>
          <w:p w14:paraId="7CCE3431" w14:textId="77777777">
            <w:pPr>
              <w:spacing w:after="0" w:line="240" w:lineRule="auto"/>
              <w:rPr>
                <w:rFonts w:ascii="Century Gothic" w:hAnsi="Century Gothic" w:cs="Times New Roman" w:eastAsia="Times New Roman"/>
                <w:sz w:val="24"/>
              </w:rPr>
            </w:pPr>
          </w:p>
          <w:p w14:paraId="0DB548D2" w14:textId="77777777">
            <w:pPr>
              <w:spacing w:after="0" w:line="240" w:lineRule="auto"/>
              <w:rPr>
                <w:rFonts w:ascii="Century Gothic" w:hAnsi="Century Gothic" w:cs="Times New Roman" w:eastAsia="Times New Roman"/>
                <w:sz w:val="24"/>
              </w:rPr>
            </w:pPr>
          </w:p>
          <w:p w14:paraId="7EB74E11" w14:textId="77777777">
            <w:pPr>
              <w:spacing w:after="0" w:line="240" w:lineRule="auto"/>
              <w:rPr>
                <w:rFonts w:ascii="Century Gothic" w:hAnsi="Century Gothic" w:cs="Times New Roman" w:eastAsia="Times New Roman"/>
                <w:sz w:val="24"/>
              </w:rPr>
              <w:pStyle w:val="P68B1DB1-Normal8"/>
            </w:pPr>
            <w:r>
              <w:t xml:space="preserve">Après le jeu, discutons de la tour la plus grande; ce qui était plus fort, ce qu’ils considéraient lors de sa construction, quelles professions sont nécessaires pour que ces tours soient construites dans le monde réel/architectes, ingénieurs, constructeurs, spécialistes de l’informatique, etc./10 min.</w:t>
            </w:r>
          </w:p>
          <w:p w14:paraId="593AE1B4" w14:textId="77777777">
            <w:pPr>
              <w:spacing w:after="0" w:line="240" w:lineRule="auto"/>
              <w:rPr>
                <w:rFonts w:ascii="Century Gothic" w:hAnsi="Century Gothic" w:cs="Times New Roman" w:eastAsia="Times New Roman"/>
                <w:sz w:val="24"/>
              </w:rPr>
            </w:pPr>
          </w:p>
          <w:p w14:paraId="42F19639" w14:textId="77777777">
            <w:pPr>
              <w:spacing w:after="0" w:line="240" w:lineRule="auto"/>
              <w:rPr>
                <w:rFonts w:ascii="Century Gothic" w:hAnsi="Century Gothic" w:cs="Times New Roman" w:eastAsia="Times New Roman"/>
                <w:sz w:val="24"/>
              </w:rPr>
              <w:pStyle w:val="P68B1DB1-Normal8"/>
            </w:pPr>
            <w:r>
              <w:t xml:space="preserve">Posez les questions:</w:t>
            </w:r>
          </w:p>
          <w:p w14:paraId="491CEEC2" w14:textId="77777777">
            <w:pPr>
              <w:spacing w:after="0" w:line="240" w:lineRule="auto"/>
              <w:rPr>
                <w:rFonts w:ascii="Century Gothic" w:hAnsi="Century Gothic" w:cs="Times New Roman" w:eastAsia="Times New Roman"/>
                <w:sz w:val="24"/>
              </w:rPr>
              <w:pStyle w:val="P68B1DB1-Normal8"/>
            </w:pPr>
            <w:r>
              <w:t xml:space="preserve">*Homme ou femme pratiquent ces professions? </w:t>
            </w:r>
          </w:p>
          <w:p w14:paraId="76007173" w14:textId="77777777">
            <w:pPr>
              <w:spacing w:after="0" w:line="240" w:lineRule="auto"/>
              <w:rPr>
                <w:rFonts w:ascii="Century Gothic" w:hAnsi="Century Gothic" w:cs="Times New Roman" w:eastAsia="Times New Roman"/>
                <w:sz w:val="24"/>
              </w:rPr>
              <w:pStyle w:val="P68B1DB1-Normal8"/>
            </w:pPr>
            <w:r>
              <w:t xml:space="preserve">*Quelle est la raison du rôle prédominant des hommes dans les carrières/famille des STEM, les attentes de la société, les préjugés, etc./</w:t>
            </w:r>
          </w:p>
          <w:p w14:paraId="0A0D34FA" w14:textId="77777777">
            <w:pPr>
              <w:spacing w:after="0" w:line="240" w:lineRule="auto"/>
              <w:rPr>
                <w:rFonts w:ascii="Century Gothic" w:hAnsi="Century Gothic" w:cs="Times New Roman" w:eastAsia="Times New Roman"/>
                <w:sz w:val="24"/>
              </w:rPr>
              <w:pStyle w:val="P68B1DB1-Normal8"/>
            </w:pPr>
            <w:r>
              <w:t xml:space="preserve">* Connaissez-vous une femme qui travaille dans le domaine STEM/raconter son histoire/5 min.</w:t>
            </w:r>
          </w:p>
          <w:p w14:paraId="37B61963" w14:textId="77777777">
            <w:pPr>
              <w:spacing w:line="240" w:lineRule="auto"/>
              <w:rPr>
                <w:rFonts w:ascii="Century Gothic" w:hAnsi="Century Gothic" w:cs="Century Gothic" w:eastAsia="Century Gothic"/>
                <w:sz w:val="24"/>
              </w:rPr>
            </w:pPr>
          </w:p>
          <w:p w14:paraId="5FF8B824" w14:textId="77777777">
            <w:pPr>
              <w:spacing w:line="240" w:lineRule="auto"/>
              <w:rPr>
                <w:rFonts w:ascii="Century Gothic" w:hAnsi="Century Gothic" w:cs="Century Gothic" w:eastAsia="Century Gothic"/>
                <w:sz w:val="24"/>
              </w:rPr>
            </w:pPr>
          </w:p>
          <w:p w14:paraId="63BD1A5D" w14:textId="77777777">
            <w:pPr>
              <w:spacing w:line="240" w:lineRule="auto"/>
              <w:rPr>
                <w:rFonts w:ascii="Century Gothic" w:hAnsi="Century Gothic" w:cs="Century Gothic" w:eastAsia="Century Gothic"/>
                <w:sz w:val="24"/>
              </w:rPr>
            </w:pPr>
          </w:p>
          <w:p w14:paraId="68A94117" w14:textId="77777777">
            <w:pPr>
              <w:spacing w:line="240" w:lineRule="auto"/>
              <w:rPr>
                <w:rFonts w:ascii="Century Gothic" w:hAnsi="Century Gothic" w:cs="Century Gothic" w:eastAsia="Century Gothic"/>
                <w:sz w:val="24"/>
              </w:rPr>
            </w:pPr>
          </w:p>
          <w:p w14:paraId="4033115B" w14:textId="77777777">
            <w:pPr>
              <w:spacing w:line="240" w:lineRule="auto"/>
              <w:rPr>
                <w:rFonts w:ascii="Century Gothic" w:hAnsi="Century Gothic" w:cs="Century Gothic" w:eastAsia="Century Gothic"/>
                <w:sz w:val="24"/>
              </w:rPr>
            </w:pPr>
          </w:p>
        </w:tc>
        <w:tc>
          <w:tcPr>
            <w:tcW w:w="1650" w:type="dxa"/>
            <w:tcBorders>
              <w:top w:val="single" w:sz="4" w:space="0" w:color="000000"/>
              <w:left w:val="single" w:sz="4" w:space="0" w:color="000000"/>
              <w:bottom w:val="single" w:sz="4" w:space="0" w:color="000000"/>
              <w:right w:val="single" w:sz="4" w:space="0" w:color="000000"/>
            </w:tcBorders>
          </w:tcPr>
          <w:p w14:paraId="022DAF85" w14:textId="77777777">
            <w:pPr>
              <w:keepNext/>
              <w:spacing w:before="120" w:after="0"/>
              <w:rPr>
                <w:rFonts w:ascii="Century Gothic" w:hAnsi="Century Gothic" w:cs="Century Gothic" w:eastAsia="Century Gothic"/>
                <w:sz w:val="24"/>
              </w:rPr>
              <w:pStyle w:val="P68B1DB1-Normal4"/>
            </w:pPr>
            <w:r>
              <w:t>Ordinateurs</w:t>
            </w:r>
          </w:p>
          <w:p w14:paraId="2DB34487" w14:textId="77777777">
            <w:pPr>
              <w:keepNext/>
              <w:spacing w:before="120" w:after="0"/>
              <w:rPr>
                <w:rFonts w:ascii="Century Gothic" w:hAnsi="Century Gothic" w:cs="Century Gothic" w:eastAsia="Century Gothic"/>
                <w:sz w:val="24"/>
              </w:rPr>
            </w:pPr>
          </w:p>
          <w:p w14:paraId="5158C643" w14:textId="77777777">
            <w:pPr>
              <w:keepNext/>
              <w:spacing w:before="120" w:after="0"/>
              <w:rPr>
                <w:rFonts w:ascii="Century Gothic" w:hAnsi="Century Gothic" w:cs="Century Gothic" w:eastAsia="Century Gothic"/>
                <w:sz w:val="24"/>
              </w:rPr>
              <w:pStyle w:val="P68B1DB1-Normal4"/>
            </w:pPr>
            <w:r>
              <w:t>Vidéoprojecteur</w:t>
            </w:r>
          </w:p>
          <w:p w14:paraId="55BAD34D" w14:textId="77777777">
            <w:pPr>
              <w:keepNext/>
              <w:spacing w:before="120" w:after="0"/>
              <w:rPr>
                <w:rFonts w:ascii="Century Gothic" w:hAnsi="Century Gothic" w:cs="Century Gothic" w:eastAsia="Century Gothic"/>
                <w:sz w:val="24"/>
              </w:rPr>
              <w:pStyle w:val="P68B1DB1-Normal4"/>
            </w:pPr>
            <w:r>
              <w:t xml:space="preserve">TV 32’écran ou au-dessus </w:t>
            </w:r>
          </w:p>
          <w:p w14:paraId="7B491E71" w14:textId="77777777">
            <w:pPr>
              <w:keepNext/>
              <w:spacing w:before="120" w:after="0"/>
              <w:rPr>
                <w:rFonts w:ascii="Century Gothic" w:hAnsi="Century Gothic" w:cs="Century Gothic" w:eastAsia="Century Gothic"/>
                <w:sz w:val="24"/>
              </w:rPr>
              <w:pStyle w:val="P68B1DB1-Normal4"/>
            </w:pPr>
            <w:r>
              <w:t xml:space="preserve">Câble HDMI</w:t>
            </w:r>
          </w:p>
          <w:p w14:paraId="3F21BD5A" w14:textId="77777777">
            <w:pPr>
              <w:keepNext/>
              <w:spacing w:before="120" w:after="0"/>
              <w:rPr>
                <w:rFonts w:ascii="Century Gothic" w:hAnsi="Century Gothic" w:cs="Century Gothic" w:eastAsia="Century Gothic"/>
                <w:sz w:val="24"/>
              </w:rPr>
            </w:pPr>
          </w:p>
        </w:tc>
        <w:tc>
          <w:tcPr>
            <w:tcW w:w="705" w:type="dxa"/>
            <w:tcBorders>
              <w:top w:val="single" w:sz="4" w:space="0" w:color="000000"/>
              <w:left w:val="single" w:sz="4" w:space="0" w:color="000000"/>
              <w:bottom w:val="single" w:sz="4" w:space="0" w:color="000000"/>
              <w:right w:val="single" w:sz="4" w:space="0" w:color="000000"/>
            </w:tcBorders>
          </w:tcPr>
          <w:p w14:paraId="0C69F98B" w14:textId="1953DA31">
            <w:pPr>
              <w:spacing w:line="240" w:lineRule="auto"/>
              <w:rPr>
                <w:rFonts w:ascii="Century Gothic" w:hAnsi="Century Gothic" w:cs="Century Gothic" w:eastAsia="Century Gothic"/>
                <w:sz w:val="24"/>
              </w:rPr>
              <w:pStyle w:val="P68B1DB1-Normal4"/>
            </w:pPr>
            <w:r>
              <w:t xml:space="preserve">50 min. </w:t>
            </w:r>
          </w:p>
          <w:p w14:paraId="589706C9" w14:textId="77777777">
            <w:pPr>
              <w:keepNext/>
              <w:spacing w:before="120" w:after="0"/>
              <w:rPr>
                <w:rFonts w:ascii="Century Gothic" w:hAnsi="Century Gothic" w:cs="Century Gothic" w:eastAsia="Century Gothic"/>
                <w:sz w:val="24"/>
                <w:highlight w:val="yellow"/>
              </w:rPr>
            </w:pPr>
          </w:p>
        </w:tc>
      </w:tr>
      <w:tr w14:paraId="46D5B383" w14:textId="77777777">
        <w:trPr>
          <w:trHeight w:val="7087"/>
        </w:trPr>
        <w:tc>
          <w:tcPr>
            <w:tcW w:w="2310" w:type="dxa"/>
            <w:tcBorders>
              <w:top w:val="single" w:sz="4" w:space="0" w:color="000000"/>
              <w:left w:val="single" w:sz="4" w:space="0" w:color="000000"/>
              <w:bottom w:val="single" w:sz="4" w:space="0" w:color="000000"/>
              <w:right w:val="single" w:sz="4" w:space="0" w:color="000000"/>
            </w:tcBorders>
          </w:tcPr>
          <w:p w14:paraId="65F4310D" w14:textId="77777777">
            <w:pPr>
              <w:spacing w:before="120"/>
              <w:rPr>
                <w:rFonts w:ascii="Century Gothic" w:hAnsi="Century Gothic" w:cs="Century Gothic" w:eastAsia="Century Gothic"/>
                <w:b/>
                <w:color w:val="000000"/>
                <w:sz w:val="24"/>
              </w:rPr>
              <w:pStyle w:val="P68B1DB1-Normal6"/>
            </w:pPr>
            <w:r>
              <w:t xml:space="preserve">4. Donner un contexte historique aux femmes dans les STEM</w:t>
            </w:r>
          </w:p>
        </w:tc>
        <w:tc>
          <w:tcPr>
            <w:tcW w:w="5834" w:type="dxa"/>
            <w:tcBorders>
              <w:top w:val="single" w:sz="4" w:space="0" w:color="000000"/>
              <w:left w:val="single" w:sz="4" w:space="0" w:color="000000"/>
              <w:bottom w:val="single" w:sz="4" w:space="0" w:color="000000"/>
              <w:right w:val="single" w:sz="4" w:space="0" w:color="000000"/>
            </w:tcBorders>
          </w:tcPr>
          <w:p w14:paraId="640ABF06" w14:textId="77777777">
            <w:pPr>
              <w:spacing w:line="240" w:lineRule="auto"/>
              <w:rPr>
                <w:rFonts w:ascii="Century Gothic" w:hAnsi="Century Gothic"/>
                <w:sz w:val="24"/>
              </w:rPr>
              <w:pStyle w:val="P68B1DB1-Normal10"/>
            </w:pPr>
            <w:r>
              <w:t xml:space="preserve">Regardez la vidéo</w:t>
            </w:r>
          </w:p>
          <w:p w14:paraId="0B4F3A53" w14:textId="77777777">
            <w:pPr>
              <w:spacing w:line="240" w:lineRule="auto"/>
              <w:rPr>
                <w:rFonts w:ascii="Century Gothic" w:hAnsi="Century Gothic" w:cs="Century Gothic" w:eastAsia="Century Gothic"/>
                <w:sz w:val="24"/>
              </w:rPr>
            </w:pPr>
            <w:hyperlink r:id="rId10"/>
            <w:hyperlink r:id="rId11">
              <w:r>
                <w:rPr>
                  <w:rStyle w:val="Hyperlink"/>
                  <w:rFonts w:ascii="Century Gothic" w:hAnsi="Century Gothic" w:cs="Century Gothic" w:eastAsia="Century Gothic"/>
                  <w:sz w:val="24"/>
                </w:rPr>
                <w:t xml:space="preserve">Les femmes dans la science qui ont changé le monde — YouTube</w:t>
              </w:r>
            </w:hyperlink>
            <w:r>
              <w:rPr>
                <w:rFonts w:ascii="Century Gothic" w:hAnsi="Century Gothic" w:cs="Century Gothic" w:eastAsia="Century Gothic"/>
                <w:sz w:val="24"/>
              </w:rPr>
              <w:t xml:space="preserve"> </w:t>
            </w:r>
          </w:p>
          <w:p w14:paraId="797D4044" w14:textId="77777777">
            <w:pPr>
              <w:spacing w:line="240" w:lineRule="auto"/>
              <w:rPr>
                <w:rFonts w:ascii="Century Gothic" w:hAnsi="Century Gothic" w:cs="Century Gothic" w:eastAsia="Century Gothic"/>
                <w:sz w:val="24"/>
              </w:rPr>
              <w:pStyle w:val="P68B1DB1-Normal4"/>
            </w:pPr>
            <w:r>
              <w:t xml:space="preserve">Vous avez vu et entendu les histoires dans la vidéo d’animation, maintenant s’il vous plaît prendre une photo et rechercher sur INTERNET les découvertes que ces femmes ont faites.</w:t>
            </w:r>
          </w:p>
          <w:p w14:paraId="551760CB" w14:textId="77777777">
            <w:pPr>
              <w:spacing w:line="240" w:lineRule="auto"/>
              <w:rPr>
                <w:rFonts w:ascii="Century Gothic" w:hAnsi="Century Gothic" w:cs="Century Gothic" w:eastAsia="Century Gothic"/>
                <w:sz w:val="24"/>
              </w:rPr>
              <w:pStyle w:val="P68B1DB1-Normal4"/>
            </w:pPr>
            <w:r>
              <w:rPr>
                <w:b/>
              </w:rPr>
              <w:t>Réflexion:</w:t>
            </w:r>
            <w:r>
              <w:t xml:space="preserve"> pensez pendant un moment et dites un seul mot qui correspond aux choses que vous avez personnellement entendues, vues, apprises ou ressenties aujourd’hui.</w:t>
            </w:r>
          </w:p>
        </w:tc>
        <w:tc>
          <w:tcPr>
            <w:tcW w:w="1650" w:type="dxa"/>
            <w:tcBorders>
              <w:top w:val="single" w:sz="4" w:space="0" w:color="000000"/>
              <w:left w:val="single" w:sz="4" w:space="0" w:color="000000"/>
              <w:bottom w:val="single" w:sz="4" w:space="0" w:color="000000"/>
              <w:right w:val="single" w:sz="4" w:space="0" w:color="000000"/>
            </w:tcBorders>
          </w:tcPr>
          <w:p w14:paraId="7CE941C1" w14:textId="77777777">
            <w:pPr>
              <w:spacing w:line="240" w:lineRule="auto"/>
              <w:rPr>
                <w:rFonts w:ascii="Century Gothic" w:hAnsi="Century Gothic" w:cs="Century Gothic" w:eastAsia="Century Gothic"/>
                <w:sz w:val="24"/>
              </w:rPr>
            </w:pPr>
          </w:p>
          <w:p w14:paraId="1B8C8C8A" w14:textId="77777777">
            <w:pPr>
              <w:keepNext/>
              <w:spacing w:before="120" w:after="0"/>
              <w:rPr>
                <w:rFonts w:ascii="Century Gothic" w:hAnsi="Century Gothic" w:cs="Century Gothic" w:eastAsia="Century Gothic"/>
                <w:sz w:val="24"/>
                <w:highlight w:val="yellow"/>
              </w:rPr>
            </w:pPr>
          </w:p>
        </w:tc>
        <w:tc>
          <w:tcPr>
            <w:tcW w:w="705" w:type="dxa"/>
            <w:tcBorders>
              <w:top w:val="single" w:sz="4" w:space="0" w:color="000000"/>
              <w:left w:val="single" w:sz="4" w:space="0" w:color="000000"/>
              <w:bottom w:val="single" w:sz="4" w:space="0" w:color="000000"/>
              <w:right w:val="single" w:sz="4" w:space="0" w:color="000000"/>
            </w:tcBorders>
          </w:tcPr>
          <w:p w14:paraId="79F854AF" w14:textId="2B42AA9E">
            <w:pPr>
              <w:spacing w:line="240" w:lineRule="auto"/>
              <w:rPr>
                <w:rFonts w:ascii="Century Gothic" w:hAnsi="Century Gothic" w:cs="Century Gothic" w:eastAsia="Century Gothic"/>
                <w:color w:val="FF0000"/>
                <w:sz w:val="24"/>
                <w:highlight w:val="yellow"/>
              </w:rPr>
              <w:pStyle w:val="P68B1DB1-Normal4"/>
            </w:pPr>
            <w:r>
              <w:t xml:space="preserve">15 min.</w:t>
            </w:r>
          </w:p>
        </w:tc>
      </w:tr>
    </w:tbl>
    <w:p w14:paraId="0F547ED6" w14:textId="77777777">
      <w:pPr>
        <w:rPr>
          <w:rFonts w:ascii="Century Gothic" w:hAnsi="Century Gothic"/>
          <w:sz w:val="24"/>
        </w:rPr>
        <w:pStyle w:val="P68B1DB1-Normal10"/>
      </w:pPr>
      <w:r>
        <w:t>Annexes:</w:t>
      </w:r>
    </w:p>
    <w:p w14:paraId="37928DD7" w14:textId="77777777">
      <w:pPr>
        <w:rPr>
          <w:rFonts w:ascii="Century Gothic" w:hAnsi="Century Gothic"/>
          <w:sz w:val="24"/>
        </w:rPr>
        <w:pStyle w:val="P68B1DB1-Normal10"/>
      </w:pPr>
      <w:r>
        <w:t xml:space="preserve">Au problème des mathématiques </w:t>
      </w:r>
      <w:r>
        <w:drawing>
          <wp:inline distT="0" distB="0" distL="0" distR="0" wp14:anchorId="073C7082" wp14:editId="34B4E3B9">
            <wp:extent cx="798830" cy="2956560"/>
            <wp:effectExtent l="0" t="0" r="127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8830" cy="2956560"/>
                    </a:xfrm>
                    <a:prstGeom prst="rect">
                      <a:avLst/>
                    </a:prstGeom>
                    <a:noFill/>
                  </pic:spPr>
                </pic:pic>
              </a:graphicData>
            </a:graphic>
          </wp:inline>
        </w:drawing>
      </w:r>
    </w:p>
    <w:p w14:paraId="0C58507E" w14:textId="77777777">
      <w:pPr>
        <w:rPr>
          <w:rFonts w:ascii="Century Gothic" w:hAnsi="Century Gothic"/>
          <w:sz w:val="24"/>
        </w:rPr>
      </w:pPr>
    </w:p>
    <w:p w14:paraId="3314AE04" w14:textId="77777777">
      <w:pPr>
        <w:rPr>
          <w:rFonts w:ascii="Century Gothic" w:hAnsi="Century Gothic"/>
          <w:sz w:val="24"/>
        </w:rPr>
        <w:pStyle w:val="P68B1DB1-Normal11"/>
      </w:pPr>
      <w:r>
        <w:drawing>
          <wp:inline distT="0" distB="0" distL="0" distR="0" wp14:anchorId="1A910866" wp14:editId="48FC02E0">
            <wp:extent cx="1651000" cy="2774950"/>
            <wp:effectExtent l="0" t="0" r="6350" b="6350"/>
            <wp:docPr id="7" name="Image 7" descr="C:\Users\Galina.PASKALEVA\AppData\Local\Microsoft\Windows\INetCache\Content.MSO\2FFE59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Galina.PASKALEVA\AppData\Local\Microsoft\Windows\INetCache\Content.MSO\2FFE5996.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1000" cy="2774950"/>
                    </a:xfrm>
                    <a:prstGeom prst="rect">
                      <a:avLst/>
                    </a:prstGeom>
                    <a:noFill/>
                    <a:ln>
                      <a:noFill/>
                    </a:ln>
                  </pic:spPr>
                </pic:pic>
              </a:graphicData>
            </a:graphic>
          </wp:inline>
        </w:drawing>
      </w:r>
      <w:r>
        <w:rPr>
          <w:sz w:val="24"/>
        </w:rPr>
        <w:t xml:space="preserve">À la tâche de construction/un exemple/</w:t>
      </w:r>
    </w:p>
    <w:p w14:paraId="3B64AACB" w14:textId="77777777">
      <w:pPr>
        <w:spacing w:after="0" w:line="240" w:lineRule="auto"/>
        <w:rPr>
          <w:rFonts w:ascii="Century Gothic" w:hAnsi="Century Gothic" w:cs="Century Gothic" w:eastAsia="Century Gothic"/>
          <w:sz w:val="24"/>
        </w:rPr>
      </w:pPr>
    </w:p>
    <w:p w14:paraId="1FF8F155" w14:textId="77777777">
      <w:pPr>
        <w:spacing w:after="0" w:line="240" w:lineRule="auto"/>
        <w:rPr>
          <w:rFonts w:ascii="Century Gothic" w:hAnsi="Century Gothic" w:cs="Century Gothic" w:eastAsia="Century Gothic"/>
          <w:b/>
          <w:sz w:val="24"/>
        </w:rPr>
      </w:pPr>
    </w:p>
    <w:p w14:paraId="2C4F1D93" w14:textId="77777777">
      <w:pPr>
        <w:rPr>
          <w:rFonts w:ascii="Century Gothic" w:hAnsi="Century Gothic"/>
          <w:sz w:val="24"/>
        </w:rPr>
      </w:pPr>
    </w:p>
    <w:p w14:paraId="722E661E" w14:textId="77777777">
      <w:pPr>
        <w:rPr>
          <w:rFonts w:ascii="Century Gothic" w:hAnsi="Century Gothic"/>
          <w:sz w:val="24"/>
        </w:rPr>
      </w:pPr>
      <w:r>
        <w:drawing>
          <wp:anchor distT="0" distB="0" distL="114300" distR="114300" simplePos="0" relativeHeight="251658240" behindDoc="0" locked="0" layoutInCell="1" allowOverlap="1" wp14:anchorId="070732B4" wp14:editId="3A30E960">
            <wp:simplePos x="0" y="0"/>
            <wp:positionH relativeFrom="column">
              <wp:posOffset>12700</wp:posOffset>
            </wp:positionH>
            <wp:positionV relativeFrom="paragraph">
              <wp:posOffset>0</wp:posOffset>
            </wp:positionV>
            <wp:extent cx="3276600" cy="2622550"/>
            <wp:effectExtent l="0" t="0" r="6350" b="6350"/>
            <wp:wrapSquare wrapText="bothSides"/>
            <wp:docPr id="8" name="Image 8" descr="https://www.nemosciencemuseum.nl/media/filer_public_thumbnails/filer_public/cf/17/cf178775-60c3-4946-b449-cdd12e9fcc34/2-1_marie-curie.jpg__1200x800_q85_crop-0%2C0_upsca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s://www.nemosciencemuseum.nl/media/filer_public_thumbnails/filer_public/cf/17/cf178775-60c3-4946-b449-cdd12e9fcc34/2-1_marie-curie.jpg__1200x800_q85_crop-0%2C0_upscale-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76600" cy="2622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10854E" w14:textId="77777777">
      <w:pPr>
        <w:rPr>
          <w:rFonts w:ascii="Century Gothic" w:hAnsi="Century Gothic"/>
          <w:sz w:val="24"/>
        </w:rPr>
      </w:pPr>
    </w:p>
    <w:p w14:paraId="09D6FDA5" w14:textId="77777777">
      <w:pPr>
        <w:rPr>
          <w:rFonts w:ascii="Century Gothic" w:hAnsi="Century Gothic"/>
          <w:sz w:val="24"/>
        </w:rPr>
      </w:pPr>
    </w:p>
    <w:p w14:paraId="17CD639B" w14:textId="77777777">
      <w:pPr>
        <w:rPr>
          <w:rFonts w:ascii="Century Gothic" w:hAnsi="Century Gothic"/>
          <w:sz w:val="24"/>
        </w:rPr>
      </w:pPr>
    </w:p>
    <w:p w14:paraId="3D7301C8" w14:textId="77777777">
      <w:pPr>
        <w:rPr>
          <w:rFonts w:ascii="Century Gothic" w:hAnsi="Century Gothic"/>
          <w:sz w:val="24"/>
        </w:rPr>
      </w:pPr>
    </w:p>
    <w:p w14:paraId="001832A6" w14:textId="77777777">
      <w:pPr>
        <w:rPr>
          <w:rFonts w:ascii="Century Gothic" w:hAnsi="Century Gothic"/>
          <w:sz w:val="24"/>
        </w:rPr>
      </w:pPr>
    </w:p>
    <w:p w14:paraId="3B5BA761" w14:textId="77777777">
      <w:pPr>
        <w:rPr>
          <w:rFonts w:ascii="Century Gothic" w:hAnsi="Century Gothic"/>
          <w:sz w:val="24"/>
        </w:rPr>
      </w:pPr>
    </w:p>
    <w:p w14:paraId="4630F9FF" w14:textId="77777777">
      <w:pPr>
        <w:rPr>
          <w:rFonts w:ascii="Century Gothic" w:hAnsi="Century Gothic"/>
          <w:sz w:val="24"/>
        </w:rPr>
      </w:pPr>
    </w:p>
    <w:p w14:paraId="5FF3973B" w14:textId="77777777">
      <w:pPr>
        <w:rPr>
          <w:rFonts w:ascii="Century Gothic" w:hAnsi="Century Gothic"/>
          <w:b/>
          <w:sz w:val="24"/>
        </w:rPr>
        <w:pStyle w:val="P68B1DB1-Normal10"/>
      </w:pPr>
      <w:r>
        <w:t xml:space="preserve"> </w:t>
      </w:r>
      <w:r>
        <w:rPr>
          <w:b/>
        </w:rPr>
        <w:t xml:space="preserve">Marie Curie</w:t>
      </w:r>
      <w:r>
        <w:rPr>
          <w:b/>
        </w:rPr>
        <w:br/>
      </w:r>
    </w:p>
    <w:p w14:paraId="1EFDAC58" w14:textId="77777777">
      <w:pPr>
        <w:rPr>
          <w:rFonts w:ascii="Century Gothic" w:hAnsi="Century Gothic"/>
          <w:sz w:val="24"/>
        </w:rPr>
      </w:pPr>
      <w:r>
        <w:drawing>
          <wp:anchor distT="0" distB="0" distL="114300" distR="114300" simplePos="0" relativeHeight="251659264" behindDoc="0" locked="0" layoutInCell="1" allowOverlap="1" wp14:anchorId="0175D462" wp14:editId="2061522D">
            <wp:simplePos x="914400" y="4235450"/>
            <wp:positionH relativeFrom="column">
              <wp:align>left</wp:align>
            </wp:positionH>
            <wp:positionV relativeFrom="paragraph">
              <wp:align>top</wp:align>
            </wp:positionV>
            <wp:extent cx="2095500" cy="2463800"/>
            <wp:effectExtent l="0" t="0" r="0" b="0"/>
            <wp:wrapSquare wrapText="bothSides"/>
            <wp:docPr id="9" name="Image 9" descr="1829 Melchior Gommar Tieleman, Ölgemälde Caroline Herschel Hannov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1829 Melchior Gommar Tieleman, Ölgemälde Caroline Herschel Hannover.t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2463800"/>
                    </a:xfrm>
                    <a:prstGeom prst="rect">
                      <a:avLst/>
                    </a:prstGeom>
                    <a:noFill/>
                    <a:ln>
                      <a:noFill/>
                    </a:ln>
                  </pic:spPr>
                </pic:pic>
              </a:graphicData>
            </a:graphic>
          </wp:anchor>
        </w:drawing>
      </w:r>
    </w:p>
    <w:p w14:paraId="04C973C1" w14:textId="77777777">
      <w:pPr>
        <w:rPr>
          <w:rFonts w:ascii="Century Gothic" w:hAnsi="Century Gothic"/>
          <w:sz w:val="24"/>
        </w:rPr>
      </w:pPr>
    </w:p>
    <w:p w14:paraId="3F6A670A" w14:textId="77777777">
      <w:pPr>
        <w:rPr>
          <w:rFonts w:ascii="Century Gothic" w:hAnsi="Century Gothic"/>
          <w:sz w:val="24"/>
        </w:rPr>
      </w:pPr>
    </w:p>
    <w:p w14:paraId="6FFFBFC0" w14:textId="77777777">
      <w:pPr>
        <w:rPr>
          <w:rFonts w:ascii="Century Gothic" w:hAnsi="Century Gothic"/>
          <w:sz w:val="24"/>
        </w:rPr>
      </w:pPr>
    </w:p>
    <w:p w14:paraId="416C0FC7" w14:textId="77777777">
      <w:pPr>
        <w:rPr>
          <w:rFonts w:ascii="Century Gothic" w:hAnsi="Century Gothic"/>
          <w:sz w:val="24"/>
        </w:rPr>
      </w:pPr>
    </w:p>
    <w:p w14:paraId="69A615D7" w14:textId="77777777">
      <w:pPr>
        <w:rPr>
          <w:rFonts w:ascii="Century Gothic" w:hAnsi="Century Gothic"/>
          <w:sz w:val="24"/>
        </w:rPr>
      </w:pPr>
    </w:p>
    <w:p w14:paraId="23A0BD10" w14:textId="77777777">
      <w:pPr>
        <w:rPr>
          <w:rFonts w:ascii="Century Gothic" w:hAnsi="Century Gothic"/>
          <w:sz w:val="24"/>
        </w:rPr>
      </w:pPr>
    </w:p>
    <w:p w14:paraId="6881CE20" w14:textId="77777777">
      <w:pPr>
        <w:rPr>
          <w:rFonts w:ascii="Century Gothic" w:hAnsi="Century Gothic"/>
          <w:b/>
          <w:sz w:val="24"/>
        </w:rPr>
        <w:pStyle w:val="P68B1DB1-Normal10"/>
      </w:pPr>
      <w:r>
        <w:t xml:space="preserve"> </w:t>
      </w:r>
      <w:r>
        <w:rPr>
          <w:b/>
        </w:rPr>
        <w:t xml:space="preserve">Caroline Herschel</w:t>
      </w:r>
      <w:r>
        <w:rPr>
          <w:b/>
        </w:rPr>
        <w:br/>
      </w:r>
    </w:p>
    <w:p w14:paraId="56CD8E1F" w14:textId="77777777">
      <w:pPr>
        <w:rPr>
          <w:rFonts w:ascii="Century Gothic" w:hAnsi="Century Gothic" w:cs="Century Gothic" w:eastAsia="Century Gothic"/>
          <w:b/>
          <w:sz w:val="24"/>
        </w:rPr>
      </w:pPr>
    </w:p>
    <w:p w14:paraId="26D215B4" w14:textId="77777777">
      <w:pPr>
        <w:rPr>
          <w:rFonts w:ascii="Century Gothic" w:hAnsi="Century Gothic" w:cs="Century Gothic" w:eastAsia="Century Gothic"/>
          <w:b/>
          <w:sz w:val="24"/>
        </w:rPr>
        <w:pStyle w:val="P68B1DB1-Normal12"/>
      </w:pPr>
      <w:r>
        <w:drawing>
          <wp:anchor distT="0" distB="0" distL="114300" distR="114300" simplePos="0" relativeHeight="251660288" behindDoc="0" locked="0" layoutInCell="1" allowOverlap="1" wp14:anchorId="509A4005" wp14:editId="4896E395">
            <wp:simplePos x="914400" y="1301750"/>
            <wp:positionH relativeFrom="column">
              <wp:align>left</wp:align>
            </wp:positionH>
            <wp:positionV relativeFrom="paragraph">
              <wp:align>top</wp:align>
            </wp:positionV>
            <wp:extent cx="1714500" cy="2667000"/>
            <wp:effectExtent l="0" t="0" r="0" b="0"/>
            <wp:wrapSquare wrapText="bothSides"/>
            <wp:docPr id="10" name="Image 10" descr="C:\Users\Galina.PASKALEVA\AppData\Local\Microsoft\Windows\INetCache\Content.MSO\49D94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Users\Galina.PASKALEVA\AppData\Local\Microsoft\Windows\INetCache\Content.MSO\49D94C6.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0" cy="2667000"/>
                    </a:xfrm>
                    <a:prstGeom prst="rect">
                      <a:avLst/>
                    </a:prstGeom>
                    <a:noFill/>
                    <a:ln>
                      <a:noFill/>
                    </a:ln>
                  </pic:spPr>
                </pic:pic>
              </a:graphicData>
            </a:graphic>
          </wp:anchor>
        </w:drawing>
      </w:r>
    </w:p>
    <w:p w14:paraId="64975715" w14:textId="77777777">
      <w:pPr>
        <w:rPr>
          <w:rFonts w:ascii="Century Gothic" w:hAnsi="Century Gothic" w:cs="Century Gothic" w:eastAsia="Century Gothic"/>
          <w:sz w:val="24"/>
        </w:rPr>
      </w:pPr>
    </w:p>
    <w:p w14:paraId="1CF49F6A" w14:textId="77777777">
      <w:pPr>
        <w:rPr>
          <w:rFonts w:ascii="Century Gothic" w:hAnsi="Century Gothic" w:cs="Century Gothic" w:eastAsia="Century Gothic"/>
          <w:sz w:val="24"/>
        </w:rPr>
      </w:pPr>
    </w:p>
    <w:p w14:paraId="6F9476BA" w14:textId="77777777">
      <w:pPr>
        <w:rPr>
          <w:rFonts w:ascii="Century Gothic" w:hAnsi="Century Gothic" w:cs="Century Gothic" w:eastAsia="Century Gothic"/>
          <w:sz w:val="24"/>
        </w:rPr>
      </w:pPr>
    </w:p>
    <w:p w14:paraId="2D9BB9E1" w14:textId="77777777">
      <w:pPr>
        <w:rPr>
          <w:rFonts w:ascii="Century Gothic" w:hAnsi="Century Gothic" w:cs="Century Gothic" w:eastAsia="Century Gothic"/>
          <w:sz w:val="24"/>
        </w:rPr>
      </w:pPr>
    </w:p>
    <w:p w14:paraId="4A36AD67" w14:textId="77777777">
      <w:pPr>
        <w:rPr>
          <w:rFonts w:ascii="Century Gothic" w:hAnsi="Century Gothic" w:cs="Century Gothic" w:eastAsia="Century Gothic"/>
          <w:sz w:val="24"/>
        </w:rPr>
      </w:pPr>
    </w:p>
    <w:p w14:paraId="2EA718E4" w14:textId="77777777">
      <w:pPr>
        <w:rPr>
          <w:rFonts w:ascii="Century Gothic" w:hAnsi="Century Gothic" w:cs="Century Gothic" w:eastAsia="Century Gothic"/>
          <w:b/>
          <w:sz w:val="24"/>
        </w:rPr>
      </w:pPr>
    </w:p>
    <w:p w14:paraId="5B72BFD0" w14:textId="77777777">
      <w:pPr>
        <w:rPr>
          <w:rFonts w:ascii="Century Gothic" w:hAnsi="Century Gothic" w:cs="Century Gothic" w:eastAsia="Century Gothic"/>
          <w:b/>
          <w:sz w:val="24"/>
        </w:rPr>
        <w:pStyle w:val="P68B1DB1-Normal2"/>
      </w:pPr>
      <w:r>
        <w:t xml:space="preserve"> Elise Meitner</w:t>
      </w:r>
    </w:p>
    <w:p w14:paraId="5C35785C" w14:textId="77777777">
      <w:pPr>
        <w:rPr>
          <w:rFonts w:ascii="Century Gothic" w:hAnsi="Century Gothic" w:cs="Century Gothic" w:eastAsia="Century Gothic"/>
          <w:b/>
          <w:sz w:val="24"/>
        </w:rPr>
        <w:pStyle w:val="P68B1DB1-Normal2"/>
      </w:pPr>
      <w:r/>
      <w:r>
        <w:br/>
      </w:r>
    </w:p>
    <w:p w14:paraId="0A574D8C" w14:textId="77777777">
      <w:pPr>
        <w:rPr>
          <w:rFonts w:ascii="Century Gothic" w:hAnsi="Century Gothic" w:cs="Century Gothic" w:eastAsia="Century Gothic"/>
          <w:b/>
          <w:sz w:val="24"/>
        </w:rPr>
      </w:pPr>
    </w:p>
    <w:p w14:paraId="5246AB75" w14:textId="77777777">
      <w:pPr>
        <w:rPr>
          <w:rFonts w:ascii="Century Gothic" w:hAnsi="Century Gothic" w:cs="Century Gothic" w:eastAsia="Century Gothic"/>
          <w:b/>
          <w:sz w:val="24"/>
        </w:rPr>
      </w:pPr>
    </w:p>
    <w:p w14:paraId="7C2C78CC" w14:textId="77777777">
      <w:pPr>
        <w:rPr>
          <w:rFonts w:ascii="Century Gothic" w:hAnsi="Century Gothic" w:cs="Century Gothic" w:eastAsia="Century Gothic"/>
          <w:b/>
          <w:sz w:val="24"/>
        </w:rPr>
        <w:pStyle w:val="P68B1DB1-Normal12"/>
      </w:pPr>
      <w:r>
        <w:drawing>
          <wp:inline distT="0" distB="0" distL="0" distR="0" wp14:anchorId="5FA5B287" wp14:editId="72BED85B">
            <wp:extent cx="2146300" cy="2146300"/>
            <wp:effectExtent l="0" t="0" r="6350" b="6350"/>
            <wp:docPr id="11" name="Image 11" descr="C:\Users\Galina.PASKALEVA\AppData\Local\Microsoft\Windows\INetCache\Content.MSO\73121C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C:\Users\Galina.PASKALEVA\AppData\Local\Microsoft\Windows\INetCache\Content.MSO\73121C50.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inline>
        </w:drawing>
      </w:r>
      <w:r>
        <w:rPr>
          <w:sz w:val="24"/>
        </w:rPr>
        <w:t xml:space="preserve">Jocelyn Bell Burnell</w:t>
      </w:r>
    </w:p>
    <w:p w14:paraId="51232D62" w14:textId="77777777">
      <w:pPr>
        <w:rPr>
          <w:rFonts w:ascii="Century Gothic" w:hAnsi="Century Gothic"/>
          <w:sz w:val="24"/>
        </w:rPr>
      </w:pPr>
    </w:p>
    <w:p w14:paraId="4D90EB6E" w14:textId="77777777">
      <w:pPr>
        <w:rPr>
          <w:rFonts w:ascii="Century Gothic" w:hAnsi="Century Gothic"/>
          <w:sz w:val="24"/>
        </w:rPr>
        <w:pStyle w:val="P68B1DB1-Normal11"/>
      </w:pPr>
      <w:r>
        <w:drawing>
          <wp:inline distT="0" distB="0" distL="0" distR="0" wp14:anchorId="1E7F09CE" wp14:editId="0AA7E94C">
            <wp:extent cx="2470150" cy="1847850"/>
            <wp:effectExtent l="0" t="0" r="6350" b="0"/>
            <wp:docPr id="12" name="Image 12" descr="C:\Users\Galina.PASKALEVA\AppData\Local\Microsoft\Windows\INetCache\Content.MSO\9F3ED3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C:\Users\Galina.PASKALEVA\AppData\Local\Microsoft\Windows\INetCache\Content.MSO\9F3ED30A.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0150" cy="1847850"/>
                    </a:xfrm>
                    <a:prstGeom prst="rect">
                      <a:avLst/>
                    </a:prstGeom>
                    <a:noFill/>
                    <a:ln>
                      <a:noFill/>
                    </a:ln>
                  </pic:spPr>
                </pic:pic>
              </a:graphicData>
            </a:graphic>
          </wp:inline>
        </w:drawing>
      </w:r>
      <w:r>
        <w:rPr>
          <w:b/>
          <w:sz w:val="24"/>
        </w:rPr>
        <w:t xml:space="preserve">Cecilia Payne- Gaposchkine</w:t>
      </w:r>
    </w:p>
    <w:p w14:paraId="4BA4CB34" w14:textId="77777777">
      <w:pPr>
        <w:spacing w:after="0" w:line="240" w:lineRule="auto"/>
        <w:rPr>
          <w:rFonts w:ascii="Century Gothic" w:hAnsi="Century Gothic" w:cs="Century Gothic" w:eastAsia="Century Gothic"/>
          <w:sz w:val="24"/>
        </w:rPr>
        <w:pStyle w:val="P68B1DB1-Normal4"/>
      </w:pPr>
      <w:r>
        <w:t xml:space="preserve">  </w:t>
      </w:r>
      <w:r>
        <w:drawing>
          <wp:inline distT="0" distB="0" distL="0" distR="0" wp14:anchorId="66ADCAB2" wp14:editId="3445F072">
            <wp:extent cx="2159000" cy="2444750"/>
            <wp:effectExtent l="0" t="0" r="0" b="0"/>
            <wp:docPr id="13" name="Image 13" descr="https://upload.wikimedia.org/wikipedia/commons/thumb/f/fd/Rosalind_Franklin_%28retouched%29.jpg/266px-Rosalind_Franklin_%28retouched%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s://upload.wikimedia.org/wikipedia/commons/thumb/f/fd/Rosalind_Franklin_%28retouched%29.jpg/266px-Rosalind_Franklin_%28retouched%2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0" cy="2444750"/>
                    </a:xfrm>
                    <a:prstGeom prst="rect">
                      <a:avLst/>
                    </a:prstGeom>
                    <a:noFill/>
                    <a:ln>
                      <a:noFill/>
                    </a:ln>
                  </pic:spPr>
                </pic:pic>
              </a:graphicData>
            </a:graphic>
          </wp:inline>
        </w:drawing>
      </w:r>
      <w:r>
        <w:rPr>
          <w:b/>
        </w:rPr>
        <w:t xml:space="preserve">Rosalind Franklin</w:t>
      </w:r>
    </w:p>
    <w:p w14:paraId="0C14677B" w14:textId="77777777">
      <w:pPr>
        <w:rPr>
          <w:rFonts w:ascii="Century Gothic" w:hAnsi="Century Gothic" w:cs="Century Gothic" w:eastAsia="Century Gothic"/>
          <w:sz w:val="24"/>
        </w:rPr>
      </w:pPr>
    </w:p>
    <w:p w14:paraId="05D28825" w14:textId="77777777">
      <w:pPr>
        <w:jc w:val="center"/>
        <w:rPr>
          <w:rFonts w:ascii="Century Gothic" w:hAnsi="Century Gothic"/>
          <w:sz w:val="24"/>
        </w:rPr>
      </w:pPr>
    </w:p>
    <w:p w14:paraId="78BD983A" w14:textId="77777777">
      <w:pPr>
        <w:rPr>
          <w:rFonts w:ascii="Century Gothic" w:hAnsi="Century Gothic"/>
          <w:sz w:val="24"/>
        </w:rPr>
        <w:pStyle w:val="P68B1DB1-Normal11"/>
      </w:pPr>
      <w:r>
        <w:drawing>
          <wp:inline distT="0" distB="0" distL="0" distR="0" wp14:anchorId="7A2620D3" wp14:editId="23C62F92">
            <wp:extent cx="1771650" cy="2590800"/>
            <wp:effectExtent l="0" t="0" r="0" b="0"/>
            <wp:docPr id="16" name="Image 16" descr="C:\Users\Galina.PASKALEVA\AppData\Local\Microsoft\Windows\INetCache\Content.MSO\43E7DD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C:\Users\Galina.PASKALEVA\AppData\Local\Microsoft\Windows\INetCache\Content.MSO\43E7DDA2.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71650" cy="2590800"/>
                    </a:xfrm>
                    <a:prstGeom prst="rect">
                      <a:avLst/>
                    </a:prstGeom>
                    <a:noFill/>
                    <a:ln>
                      <a:noFill/>
                    </a:ln>
                  </pic:spPr>
                </pic:pic>
              </a:graphicData>
            </a:graphic>
          </wp:inline>
        </w:drawing>
      </w:r>
      <w:r>
        <w:rPr>
          <w:b/>
          <w:sz w:val="24"/>
        </w:rPr>
        <w:t xml:space="preserve">Emmy Noether</w:t>
      </w:r>
    </w:p>
    <w:p w14:paraId="1C85F065" w14:textId="77777777">
      <w:pPr>
        <w:rPr>
          <w:rFonts w:ascii="Century Gothic" w:hAnsi="Century Gothic"/>
          <w:sz w:val="24"/>
        </w:rPr>
      </w:pPr>
    </w:p>
    <w:p w14:paraId="596407F7" w14:textId="77777777">
      <w:pPr>
        <w:rPr>
          <w:rFonts w:ascii="Century Gothic" w:hAnsi="Century Gothic"/>
          <w:sz w:val="24"/>
        </w:rPr>
        <w:pStyle w:val="P68B1DB1-Normal10"/>
      </w:pPr>
      <w:r>
        <mc:AlternateContent>
          <mc:Choice Requires="wps">
            <w:drawing>
              <wp:anchor distT="0" distB="0" distL="0" distR="0" simplePos="0" relativeHeight="14" behindDoc="0" locked="0" layoutInCell="1" allowOverlap="1" wp14:anchorId="051BC3B1" wp14:editId="152F1400">
                <wp:simplePos x="0" y="0"/>
                <wp:positionH relativeFrom="column">
                  <wp:posOffset>-1028700</wp:posOffset>
                </wp:positionH>
                <wp:positionV relativeFrom="paragraph">
                  <wp:posOffset>215900</wp:posOffset>
                </wp:positionV>
                <wp:extent cx="1270" cy="13335"/>
                <wp:effectExtent l="0" t="0" r="0" b="0"/>
                <wp:wrapNone/>
                <wp:docPr id="1" name="Image1"/>
                <wp:cNvGraphicFramePr/>
                <a:graphic xmlns:a="http://schemas.openxmlformats.org/drawingml/2006/main">
                  <a:graphicData uri="http://schemas.microsoft.com/office/word/2010/wordprocessingShape">
                    <wps:wsp>
                      <wps:cNvSpPr/>
                      <wps:spPr>
                        <a:xfrm>
                          <a:off x="0" y="0"/>
                          <a:ext cx="720" cy="12600"/>
                        </a:xfrm>
                        <a:custGeom>
                          <a:avLst/>
                          <a:gdLst/>
                          <a:ahLst/>
                          <a:cxnLst/>
                          <a:rect l="l" t="t" r="r" b="b"/>
                          <a:pathLst>
                            <a:path w="21600" h="21600">
                              <a:moveTo>
                                <a:pt x="0" y="0"/>
                              </a:moveTo>
                              <a:lnTo>
                                <a:pt x="21600" y="21600"/>
                              </a:lnTo>
                            </a:path>
                          </a:pathLst>
                        </a:custGeom>
                        <a:noFill/>
                        <a:ln w="9360" cap="rnd">
                          <a:solidFill>
                            <a:srgbClr val="000000"/>
                          </a:solidFill>
                          <a:prstDash val="dot"/>
                          <a:round/>
                        </a:ln>
                      </wps:spPr>
                      <wps:style>
                        <a:lnRef idx="0">
                          <a:scrgbClr r="0" g="0" b="0"/>
                        </a:lnRef>
                        <a:fillRef idx="0">
                          <a:scrgbClr r="0" g="0" b="0"/>
                        </a:fillRef>
                        <a:effectRef idx="0">
                          <a:scrgbClr r="0" g="0" b="0"/>
                        </a:effectRef>
                        <a:fontRef idx="minor"/>
                      </wps:style>
                      <wps:bodyPr/>
                    </wps:wsp>
                  </a:graphicData>
                </a:graphic>
              </wp:anchor>
            </w:drawing>
          </mc:Choice>
        </mc:AlternateContent>
      </w:r>
    </w:p>
    <w:p w14:paraId="6D926E30" w14:textId="77777777">
      <w:pPr>
        <w:rPr>
          <w:rFonts w:ascii="Century Gothic" w:hAnsi="Century Gothic"/>
          <w:sz w:val="24"/>
        </w:rPr>
      </w:pPr>
    </w:p>
    <w:p w14:paraId="259A1103" w14:textId="77777777">
      <w:pPr>
        <w:rPr>
          <w:rFonts w:ascii="Century Gothic" w:hAnsi="Century Gothic"/>
          <w:sz w:val="24"/>
        </w:rPr>
      </w:pPr>
    </w:p>
    <w:p w14:paraId="228B7762" w14:textId="77777777">
      <w:pPr>
        <w:rPr>
          <w:rFonts w:ascii="Century Gothic" w:hAnsi="Century Gothic"/>
          <w:sz w:val="24"/>
        </w:rPr>
      </w:pPr>
    </w:p>
    <w:p w14:paraId="5B6FB587" w14:textId="77777777">
      <w:pPr>
        <w:rPr>
          <w:rFonts w:ascii="Century Gothic" w:hAnsi="Century Gothic"/>
          <w:sz w:val="24"/>
        </w:rPr>
      </w:pPr>
    </w:p>
    <w:p w14:paraId="6793EE75" w14:textId="77777777">
      <w:pPr>
        <w:jc w:val="center"/>
      </w:pPr>
    </w:p>
    <w:p w14:paraId="312FE65B" w14:textId="77777777"/>
    <w:p w14:paraId="15A50176" w14:textId="77777777"/>
    <w:p w14:paraId="7635BB85" w14:textId="77777777"/>
    <w:p w14:paraId="0667CB3D" w14:textId="77777777"/>
    <w:p w14:paraId="56ECA89E" w14:textId="77777777"/>
    <w:p w14:paraId="500D9DD9" w14:textId="77777777">
      <w:pPr>
        <w:jc w:val="center"/>
      </w:pPr>
    </w:p>
    <w:p w14:paraId="356D6F9D" w14:textId="77777777"/>
    <w:p w14:paraId="425FB573" w14:textId="77777777"/>
    <w:p w14:paraId="6CC0C754" w14:textId="77777777">
      <w:r>
        <mc:AlternateContent>
          <mc:Choice Requires="wps">
            <w:drawing>
              <wp:anchor distT="0" distB="0" distL="0" distR="0" simplePos="0" relativeHeight="15" behindDoc="0" locked="0" layoutInCell="1" allowOverlap="1" wp14:anchorId="4A1F0E67" wp14:editId="24786D6C">
                <wp:simplePos x="0" y="0"/>
                <wp:positionH relativeFrom="column">
                  <wp:posOffset>-1028700</wp:posOffset>
                </wp:positionH>
                <wp:positionV relativeFrom="paragraph">
                  <wp:posOffset>215900</wp:posOffset>
                </wp:positionV>
                <wp:extent cx="1270" cy="13335"/>
                <wp:effectExtent l="0" t="0" r="0" b="0"/>
                <wp:wrapNone/>
                <wp:docPr id="2" name="Image2"/>
                <wp:cNvGraphicFramePr/>
                <a:graphic xmlns:a="http://schemas.openxmlformats.org/drawingml/2006/main">
                  <a:graphicData uri="http://schemas.microsoft.com/office/word/2010/wordprocessingShape">
                    <wps:wsp>
                      <wps:cNvSpPr/>
                      <wps:spPr>
                        <a:xfrm>
                          <a:off x="0" y="0"/>
                          <a:ext cx="720" cy="12600"/>
                        </a:xfrm>
                        <a:custGeom>
                          <a:avLst/>
                          <a:gdLst/>
                          <a:ahLst/>
                          <a:cxnLst/>
                          <a:rect l="l" t="t" r="r" b="b"/>
                          <a:pathLst>
                            <a:path w="21600" h="21600">
                              <a:moveTo>
                                <a:pt x="0" y="0"/>
                              </a:moveTo>
                              <a:lnTo>
                                <a:pt x="21600" y="21600"/>
                              </a:lnTo>
                            </a:path>
                          </a:pathLst>
                        </a:custGeom>
                        <a:noFill/>
                        <a:ln w="9360" cap="rnd">
                          <a:solidFill>
                            <a:srgbClr val="000000"/>
                          </a:solidFill>
                          <a:prstDash val="dot"/>
                          <a:round/>
                        </a:ln>
                      </wps:spPr>
                      <wps:style>
                        <a:lnRef idx="0">
                          <a:scrgbClr r="0" g="0" b="0"/>
                        </a:lnRef>
                        <a:fillRef idx="0">
                          <a:scrgbClr r="0" g="0" b="0"/>
                        </a:fillRef>
                        <a:effectRef idx="0">
                          <a:scrgbClr r="0" g="0" b="0"/>
                        </a:effectRef>
                        <a:fontRef idx="minor"/>
                      </wps:style>
                      <wps:bodyPr/>
                    </wps:wsp>
                  </a:graphicData>
                </a:graphic>
              </wp:anchor>
            </w:drawing>
          </mc:Choice>
        </mc:AlternateContent>
      </w:r>
    </w:p>
    <w:p w14:paraId="3AABD774" w14:textId="77777777"/>
    <w:p w14:paraId="6D755361" w14:textId="77777777">
      <w:pPr>
        <w:jc w:val="center"/>
      </w:pPr>
    </w:p>
    <w:p w14:paraId="490CB310" w14:textId="77777777"/>
    <w:p w14:paraId="073E4C5A" w14:textId="77777777"/>
    <w:p w14:paraId="7C03BC82" w14:textId="77777777">
      <w:pPr>
        <w:jc w:val="center"/>
      </w:pPr>
    </w:p>
    <w:p w14:paraId="3663C0B0" w14:textId="77777777"/>
    <w:p w14:paraId="2BE3E459" w14:textId="77777777"/>
    <w:p w14:paraId="60BBFDF3" w14:textId="77777777">
      <w:r>
        <mc:AlternateContent>
          <mc:Choice Requires="wps">
            <w:drawing>
              <wp:anchor distT="0" distB="0" distL="0" distR="0" simplePos="0" relativeHeight="16" behindDoc="0" locked="0" layoutInCell="1" allowOverlap="1" wp14:anchorId="3B0A8035" wp14:editId="1CE53F08">
                <wp:simplePos x="0" y="0"/>
                <wp:positionH relativeFrom="column">
                  <wp:posOffset>-1028700</wp:posOffset>
                </wp:positionH>
                <wp:positionV relativeFrom="paragraph">
                  <wp:posOffset>215900</wp:posOffset>
                </wp:positionV>
                <wp:extent cx="1270" cy="13335"/>
                <wp:effectExtent l="0" t="0" r="0" b="0"/>
                <wp:wrapNone/>
                <wp:docPr id="3" name="Image3"/>
                <wp:cNvGraphicFramePr/>
                <a:graphic xmlns:a="http://schemas.openxmlformats.org/drawingml/2006/main">
                  <a:graphicData uri="http://schemas.microsoft.com/office/word/2010/wordprocessingShape">
                    <wps:wsp>
                      <wps:cNvSpPr/>
                      <wps:spPr>
                        <a:xfrm>
                          <a:off x="0" y="0"/>
                          <a:ext cx="720" cy="12600"/>
                        </a:xfrm>
                        <a:custGeom>
                          <a:avLst/>
                          <a:gdLst/>
                          <a:ahLst/>
                          <a:cxnLst/>
                          <a:rect l="l" t="t" r="r" b="b"/>
                          <a:pathLst>
                            <a:path w="21600" h="21600">
                              <a:moveTo>
                                <a:pt x="0" y="0"/>
                              </a:moveTo>
                              <a:lnTo>
                                <a:pt x="21600" y="21600"/>
                              </a:lnTo>
                            </a:path>
                          </a:pathLst>
                        </a:custGeom>
                        <a:noFill/>
                        <a:ln w="9360" cap="rnd">
                          <a:solidFill>
                            <a:srgbClr val="000000"/>
                          </a:solidFill>
                          <a:prstDash val="dot"/>
                          <a:round/>
                        </a:ln>
                      </wps:spPr>
                      <wps:style>
                        <a:lnRef idx="0">
                          <a:scrgbClr r="0" g="0" b="0"/>
                        </a:lnRef>
                        <a:fillRef idx="0">
                          <a:scrgbClr r="0" g="0" b="0"/>
                        </a:fillRef>
                        <a:effectRef idx="0">
                          <a:scrgbClr r="0" g="0" b="0"/>
                        </a:effectRef>
                        <a:fontRef idx="minor"/>
                      </wps:style>
                      <wps:bodyPr/>
                    </wps:wsp>
                  </a:graphicData>
                </a:graphic>
              </wp:anchor>
            </w:drawing>
          </mc:Choice>
        </mc:AlternateContent>
      </w:r>
    </w:p>
    <w:p w14:paraId="270A4864" w14:textId="77777777"/>
    <w:p w14:paraId="5087FA7F" w14:textId="77777777"/>
    <w:p w14:paraId="0BA1AFA2" w14:textId="77777777"/>
    <w:p w14:paraId="54DB96FE" w14:textId="77777777">
      <w:pPr>
        <w:jc w:val="center"/>
        <w:rPr>
          <w:sz w:val="18"/>
        </w:rPr>
      </w:pPr>
    </w:p>
    <w:sectPr>
      <w:headerReference w:type="default" r:id="rId21"/>
      <w:pgSz w:w="12240" w:h="15840"/>
      <w:pgMar w:top="1440" w:right="1440" w:bottom="426" w:left="1440" w:header="708" w:footer="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0C121" w14:textId="77777777">
      <w:pPr>
        <w:spacing w:after="0" w:line="240" w:lineRule="auto"/>
      </w:pPr>
      <w:r>
        <w:separator/>
      </w:r>
    </w:p>
  </w:endnote>
  <w:endnote w:type="continuationSeparator" w:id="0">
    <w:p w14:paraId="682BBB6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panose1 w:val="020B0604020202020204"/>
    <w:charset w:val="01"/>
    <w:family w:val="auto"/>
    <w:pitch w:val="default"/>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2AFF" w:usb1="C000ACFF"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F7B0" w14:textId="77777777">
      <w:pPr>
        <w:spacing w:after="0" w:line="240" w:lineRule="auto"/>
      </w:pPr>
      <w:r>
        <w:separator/>
      </w:r>
    </w:p>
  </w:footnote>
  <w:footnote w:type="continuationSeparator" w:id="0">
    <w:p w14:paraId="316C98C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D113" w14:textId="77777777">
    <w:pPr>
      <w:tabs>
        <w:tab w:val="center" w:pos="4680"/>
        <w:tab w:val="right" w:pos="9360"/>
      </w:tabs>
      <w:spacing w:after="0" w:line="240" w:lineRule="auto"/>
      <w:rPr>
        <w:color w:val="000000"/>
      </w:rPr>
      <w:pStyle w:val="P68B1DB1-Normal13"/>
    </w:pPr>
    <w:r>
      <w:drawing>
        <wp:anchor distT="0" distB="0" distL="114300" distR="114300" simplePos="0" relativeHeight="7" behindDoc="1" locked="0" layoutInCell="1" allowOverlap="1" wp14:anchorId="750877C8" wp14:editId="60E8174F">
          <wp:simplePos x="0" y="0"/>
          <wp:positionH relativeFrom="column">
            <wp:posOffset>0</wp:posOffset>
          </wp:positionH>
          <wp:positionV relativeFrom="paragraph">
            <wp:posOffset>-307975</wp:posOffset>
          </wp:positionV>
          <wp:extent cx="857885" cy="864235"/>
          <wp:effectExtent l="0" t="0" r="0" b="0"/>
          <wp:wrapSquare wrapText="bothSides"/>
          <wp:docPr id="4" name="imag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3.jpg"/>
                  <pic:cNvPicPr>
                    <a:picLocks noChangeAspect="1" noChangeArrowheads="1"/>
                  </pic:cNvPicPr>
                </pic:nvPicPr>
                <pic:blipFill>
                  <a:blip r:embed="rId1"/>
                  <a:stretch>
                    <a:fillRect/>
                  </a:stretch>
                </pic:blipFill>
                <pic:spPr bwMode="auto">
                  <a:xfrm>
                    <a:off x="0" y="0"/>
                    <a:ext cx="857885" cy="864235"/>
                  </a:xfrm>
                  <a:prstGeom prst="rect">
                    <a:avLst/>
                  </a:prstGeom>
                </pic:spPr>
              </pic:pic>
            </a:graphicData>
          </a:graphic>
        </wp:anchor>
      </w:drawing>
    </w:r>
    <w:r>
      <w:drawing>
        <wp:anchor distT="0" distB="0" distL="114300" distR="114300" simplePos="0" relativeHeight="13" behindDoc="1" locked="0" layoutInCell="1" allowOverlap="1" wp14:anchorId="42D32204" wp14:editId="38CCD802">
          <wp:simplePos x="0" y="0"/>
          <wp:positionH relativeFrom="column">
            <wp:posOffset>4011295</wp:posOffset>
          </wp:positionH>
          <wp:positionV relativeFrom="paragraph">
            <wp:posOffset>146685</wp:posOffset>
          </wp:positionV>
          <wp:extent cx="2018665" cy="410845"/>
          <wp:effectExtent l="0" t="0" r="0" b="0"/>
          <wp:wrapSquare wrapText="bothSides"/>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noChangeArrowheads="1"/>
                  </pic:cNvPicPr>
                </pic:nvPicPr>
                <pic:blipFill>
                  <a:blip r:embed="rId2"/>
                  <a:stretch>
                    <a:fillRect/>
                  </a:stretch>
                </pic:blipFill>
                <pic:spPr bwMode="auto">
                  <a:xfrm>
                    <a:off x="0" y="0"/>
                    <a:ext cx="2018665" cy="410845"/>
                  </a:xfrm>
                  <a:prstGeom prst="rect">
                    <a:avLst/>
                  </a:prstGeom>
                </pic:spPr>
              </pic:pic>
            </a:graphicData>
          </a:graphic>
        </wp:anchor>
      </w:drawing>
    </w:r>
  </w:p>
  <w:p w14:paraId="1A9493E8" w14:textId="77777777">
    <w:pPr>
      <w:tabs>
        <w:tab w:val="center" w:pos="4680"/>
        <w:tab w:val="right" w:pos="9360"/>
      </w:tabs>
      <w:spacing w:after="0" w:line="240" w:lineRule="auto"/>
      <w:rPr>
        <w:color w:val="000000"/>
      </w:rPr>
    </w:pPr>
  </w:p>
  <w:p w14:paraId="50FAE221" w14:textId="77777777">
    <w:pPr>
      <w:tabs>
        <w:tab w:val="center" w:pos="4680"/>
        <w:tab w:val="right" w:pos="9360"/>
      </w:tabs>
      <w:spacing w:after="0" w:line="240" w:lineRule="auto"/>
      <w:rPr>
        <w:color w:val="000000"/>
      </w:rPr>
    </w:pPr>
  </w:p>
  <w:p w14:paraId="43C1E454" w14:textId="77777777">
    <w:pPr>
      <w:tabs>
        <w:tab w:val="center" w:pos="4680"/>
        <w:tab w:val="right" w:pos="9360"/>
      </w:tabs>
      <w:spacing w:after="0" w:line="240" w:lineRule="auto"/>
      <w:rPr>
        <w:color w:val="000000"/>
      </w:rPr>
    </w:pPr>
  </w:p>
  <w:p w14:paraId="00614A47" w14:textId="77777777">
    <w:pPr>
      <w:tabs>
        <w:tab w:val="center" w:pos="4680"/>
        <w:tab w:val="right" w:pos="9360"/>
      </w:tabs>
      <w:spacing w:after="0" w:line="240" w:lineRule="auto"/>
      <w:rPr>
        <w:color w:val="000000"/>
      </w:rPr>
      <w:pStyle w:val="P68B1DB1-Normal13"/>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40AC0"/>
    <w:multiLevelType w:val="hybridMultilevel"/>
    <w:tmpl w:val="CBB80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DC57F2"/>
    <w:multiLevelType w:val="multilevel"/>
    <w:tmpl w:val="42041F2E"/>
    <w:lvl w:ilvl="0">
      <w:start w:val="1"/>
      <w:numFmt w:val="bullet"/>
      <w:lvlText w:val="●"/>
      <w:lvlJc w:val="left"/>
      <w:pPr>
        <w:tabs>
          <w:tab w:val="num" w:pos="720"/>
        </w:tabs>
        <w:ind w:left="720" w:hanging="360"/>
      </w:pPr>
      <w:rPr>
        <w:rFonts w:ascii="Noto Sans Symbols" w:hAnsi="Noto Sans Symbols" w:cs="Noto Sans Symbol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Noto Sans Symbols" w:hAnsi="Noto Sans Symbols" w:cs="Noto Sans Symbols" w:hint="default"/>
      </w:rPr>
    </w:lvl>
    <w:lvl w:ilvl="3">
      <w:start w:val="1"/>
      <w:numFmt w:val="bullet"/>
      <w:lvlText w:val="●"/>
      <w:lvlJc w:val="left"/>
      <w:pPr>
        <w:tabs>
          <w:tab w:val="num" w:pos="1800"/>
        </w:tabs>
        <w:ind w:left="2880" w:hanging="360"/>
      </w:pPr>
      <w:rPr>
        <w:rFonts w:ascii="Noto Sans Symbols" w:hAnsi="Noto Sans Symbols" w:cs="Noto Sans Symbols"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Noto Sans Symbols" w:hAnsi="Noto Sans Symbols" w:cs="Noto Sans Symbols" w:hint="default"/>
      </w:rPr>
    </w:lvl>
    <w:lvl w:ilvl="6">
      <w:start w:val="1"/>
      <w:numFmt w:val="bullet"/>
      <w:lvlText w:val="●"/>
      <w:lvlJc w:val="left"/>
      <w:pPr>
        <w:tabs>
          <w:tab w:val="num" w:pos="2880"/>
        </w:tabs>
        <w:ind w:left="5040" w:hanging="360"/>
      </w:pPr>
      <w:rPr>
        <w:rFonts w:ascii="Noto Sans Symbols" w:hAnsi="Noto Sans Symbols" w:cs="Noto Sans Symbols"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Noto Sans Symbols" w:hAnsi="Noto Sans Symbols" w:cs="Noto Sans Symbols" w:hint="default"/>
      </w:rPr>
    </w:lvl>
  </w:abstractNum>
  <w:abstractNum w:abstractNumId="2" w15:restartNumberingAfterBreak="0">
    <w:nsid w:val="54D2340B"/>
    <w:multiLevelType w:val="multilevel"/>
    <w:tmpl w:val="A510FC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81139716">
    <w:abstractNumId w:val="1"/>
  </w:num>
  <w:num w:numId="2" w16cid:durableId="1023214424">
    <w:abstractNumId w:val="2"/>
  </w:num>
  <w:num w:numId="3" w16cid:durableId="1651903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F24"/>
    <w:rsid w:val="000010B7"/>
    <w:rsid w:val="00062343"/>
    <w:rsid w:val="001B2A00"/>
    <w:rsid w:val="001C15F3"/>
    <w:rsid w:val="001C5C0B"/>
    <w:rsid w:val="00271743"/>
    <w:rsid w:val="002A2666"/>
    <w:rsid w:val="0058212D"/>
    <w:rsid w:val="005F702A"/>
    <w:rsid w:val="00766E5C"/>
    <w:rsid w:val="007C72E3"/>
    <w:rsid w:val="00821CCB"/>
    <w:rsid w:val="008E5F24"/>
    <w:rsid w:val="00C072E3"/>
    <w:rsid w:val="00D16DE5"/>
  </w:rsids>
  <m:mathPr>
    <m:mathFont m:val="Cambria Math"/>
    <m:brkBin m:val="before"/>
    <m:brkBinSub m:val="--"/>
    <m:smallFrac m:val="0"/>
    <m:dispDef/>
    <m:lMargin m:val="0"/>
    <m:rMargin m:val="0"/>
    <m:defJc m:val="centerGroup"/>
    <m:wrapIndent m:val="1440"/>
    <m:intLim m:val="subSup"/>
    <m:naryLim m:val="undOvr"/>
  </m:mathPr>
  <w:themeFontLang w:val="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C4220"/>
  <w15:docId w15:val="{B6026C23-96DB-4EDA-ABD4-E36ED9E42E54}"/>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uppressAutoHyphens/>
      </w:pPr>
    </w:pPrDefault>
    <w:rPrDefault>
      <w:rPr>
        <w:rFonts w:ascii="Calibri" w:hAnsi="Calibri" w:cs="Calibri" w:eastAsia="Calibri"/>
        <w:sz w:val="22"/>
        <w:lang w:val="fr"/>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F60"/>
    <w:pPr>
      <w:spacing w:after="160" w:line="259" w:lineRule="auto"/>
    </w:pPr>
  </w:style>
  <w:style w:type="paragraph" w:styleId="Heading1">
    <w:name w:val="heading 1"/>
    <w:basedOn w:val="Normal"/>
    <w:next w:val="Normal"/>
    <w:uiPriority w:val="9"/>
    <w:qFormat/>
    <w:pPr>
      <w:keepNext/>
      <w:keepLines/>
      <w:spacing w:before="480" w:after="120"/>
      <w:outlineLvl w:val="0"/>
    </w:pPr>
    <w:rPr>
      <w:b/>
      <w:sz w:val="48"/>
    </w:rPr>
  </w:style>
  <w:style w:type="paragraph" w:styleId="Heading2">
    <w:name w:val="heading 2"/>
    <w:basedOn w:val="Normal"/>
    <w:next w:val="Normal"/>
    <w:uiPriority w:val="9"/>
    <w:semiHidden/>
    <w:unhideWhenUsed/>
    <w:qFormat/>
    <w:pPr>
      <w:keepNext/>
      <w:keepLines/>
      <w:spacing w:before="360" w:after="80"/>
      <w:outlineLvl w:val="1"/>
    </w:pPr>
    <w:rPr>
      <w:b/>
      <w:sz w:val="36"/>
    </w:rPr>
  </w:style>
  <w:style w:type="paragraph" w:styleId="Heading3">
    <w:name w:val="heading 3"/>
    <w:basedOn w:val="Normal"/>
    <w:next w:val="Normal"/>
    <w:uiPriority w:val="9"/>
    <w:semiHidden/>
    <w:unhideWhenUsed/>
    <w:qFormat/>
    <w:pPr>
      <w:keepNext/>
      <w:keepLines/>
      <w:spacing w:before="280" w:after="80"/>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948"/>
    <w:rPr>
      <w:color w:val="0000FF" w:themeColor="hyperlink"/>
      <w:u w:val="single"/>
    </w:rPr>
  </w:style>
  <w:style w:type="character" w:customStyle="1" w:styleId="Mencinsinresolver1">
    <w:name w:val="Mención sin resolver1"/>
    <w:basedOn w:val="DefaultParagraphFont"/>
    <w:uiPriority w:val="99"/>
    <w:semiHidden/>
    <w:unhideWhenUsed/>
    <w:qFormat/>
    <w:rsid w:val="002C0948"/>
    <w:rPr>
      <w:color w:val="605E5C"/>
      <w:shd w:val="clear" w:color="auto" w:fill="E1DFDD"/>
    </w:rPr>
  </w:style>
  <w:style w:type="character" w:customStyle="1" w:styleId="apple-tab-span">
    <w:name w:val="apple-tab-span"/>
    <w:basedOn w:val="DefaultParagraphFont"/>
    <w:qFormat/>
    <w:rsid w:val="00261AEB"/>
  </w:style>
  <w:style w:type="character" w:customStyle="1" w:styleId="HeaderChar">
    <w:name w:val="Header Char"/>
    <w:basedOn w:val="DefaultParagraphFont"/>
    <w:link w:val="Header"/>
    <w:uiPriority w:val="99"/>
    <w:qFormat/>
    <w:rsid w:val="003F5324"/>
  </w:style>
  <w:style w:type="character" w:customStyle="1" w:styleId="FooterChar">
    <w:name w:val="Footer Char"/>
    <w:basedOn w:val="DefaultParagraphFont"/>
    <w:link w:val="Footer"/>
    <w:uiPriority w:val="99"/>
    <w:qFormat/>
    <w:rsid w:val="003F5324"/>
  </w:style>
  <w:style w:type="character" w:styleId="Strong">
    <w:name w:val="Strong"/>
    <w:basedOn w:val="DefaultParagraphFont"/>
    <w:uiPriority w:val="22"/>
    <w:qFormat/>
    <w:rsid w:val="00BA0711"/>
    <w:rPr>
      <w:b/>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hAnsi="Liberation Sans" w:cs="Arial" w:eastAsia="Microsoft YaHei"/>
      <w:sz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sz w:val="24"/>
    </w:rPr>
  </w:style>
  <w:style w:type="paragraph" w:customStyle="1" w:styleId="Index">
    <w:name w:val="Index"/>
    <w:basedOn w:val="Normal"/>
    <w:qFormat/>
    <w:pPr>
      <w:suppressLineNumbers/>
    </w:pPr>
    <w:rPr>
      <w:rFonts w:cs="Arial"/>
    </w:rPr>
  </w:style>
  <w:style w:type="paragraph" w:styleId="Title">
    <w:name w:val="Title"/>
    <w:basedOn w:val="Normal"/>
    <w:next w:val="Normal"/>
    <w:uiPriority w:val="10"/>
    <w:qFormat/>
    <w:pPr>
      <w:keepNext/>
      <w:keepLines/>
      <w:spacing w:before="480" w:after="120"/>
    </w:pPr>
    <w:rPr>
      <w:b/>
      <w:sz w:val="72"/>
    </w:rPr>
  </w:style>
  <w:style w:type="paragraph" w:styleId="Subtitle">
    <w:name w:val="Subtitle"/>
    <w:basedOn w:val="Normal"/>
    <w:next w:val="Normal"/>
    <w:qFormat/>
    <w:pPr>
      <w:keepNext/>
      <w:keepLines/>
      <w:spacing w:before="360" w:after="80"/>
    </w:pPr>
    <w:rPr>
      <w:rFonts w:ascii="Georgia" w:hAnsi="Georgia" w:cs="Georgia" w:eastAsia="Georgia"/>
      <w:i/>
      <w:color w:val="666666"/>
      <w:sz w:val="48"/>
    </w:rPr>
  </w:style>
  <w:style w:type="paragraph" w:styleId="NormalWeb">
    <w:name w:val="Normal (Web)"/>
    <w:basedOn w:val="Normal"/>
    <w:uiPriority w:val="99"/>
    <w:semiHidden/>
    <w:unhideWhenUsed/>
    <w:qFormat/>
    <w:rsid w:val="00261AEB"/>
    <w:pPr>
      <w:spacing w:beforeAutospacing="1" w:afterAutospacing="1" w:line="240" w:lineRule="auto"/>
    </w:pPr>
    <w:rPr>
      <w:rFonts w:ascii="Times New Roman" w:hAnsi="Times New Roman" w:cs="Times New Roman" w:eastAsia="Times New Roman"/>
      <w:sz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3F5324"/>
    <w:pPr>
      <w:tabs>
        <w:tab w:val="center" w:pos="4252"/>
        <w:tab w:val="right" w:pos="8504"/>
      </w:tabs>
      <w:spacing w:after="0" w:line="240" w:lineRule="auto"/>
    </w:pPr>
  </w:style>
  <w:style w:type="paragraph" w:styleId="Footer">
    <w:name w:val="footer"/>
    <w:basedOn w:val="Normal"/>
    <w:link w:val="FooterChar"/>
    <w:uiPriority w:val="99"/>
    <w:unhideWhenUsed/>
    <w:rsid w:val="003F5324"/>
    <w:pPr>
      <w:tabs>
        <w:tab w:val="center" w:pos="4252"/>
        <w:tab w:val="right" w:pos="8504"/>
      </w:tabs>
      <w:spacing w:after="0" w:line="240" w:lineRule="auto"/>
    </w:pPr>
  </w:style>
  <w:style w:type="paragraph" w:styleId="ListParagraph">
    <w:name w:val="List Paragraph"/>
    <w:basedOn w:val="Normal"/>
    <w:uiPriority w:val="34"/>
    <w:qFormat/>
    <w:rsid w:val="000534A6"/>
    <w:pPr>
      <w:ind w:left="720"/>
      <w:contextualSpacing/>
    </w:p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P68B1DB1-Normal1">
    <w:name w:val="P68B1DB1-Normal1"/>
    <w:basedOn w:val="Normal"/>
    <w:rPr>
      <w:rFonts w:ascii="Century Gothic" w:hAnsi="Century Gothic" w:cs="Century Gothic" w:eastAsia="Century Gothic"/>
      <w:b/>
      <w:sz w:val="24"/>
      <w:u w:val="single"/>
    </w:rPr>
  </w:style>
  <w:style w:type="paragraph" w:styleId="P68B1DB1-Normal2">
    <w:name w:val="P68B1DB1-Normal2"/>
    <w:basedOn w:val="Normal"/>
    <w:rPr>
      <w:rFonts w:ascii="Century Gothic" w:hAnsi="Century Gothic" w:cs="Century Gothic" w:eastAsia="Century Gothic"/>
      <w:b/>
      <w:sz w:val="24"/>
    </w:rPr>
  </w:style>
  <w:style w:type="paragraph" w:styleId="P68B1DB1-Normal3">
    <w:name w:val="P68B1DB1-Normal3"/>
    <w:basedOn w:val="Normal"/>
    <w:rPr>
      <w:rFonts w:ascii="Century Gothic" w:hAnsi="Century Gothic" w:cs="Century Gothic" w:eastAsia="Century Gothic"/>
      <w:color w:val="000000"/>
      <w:sz w:val="24"/>
    </w:rPr>
  </w:style>
  <w:style w:type="paragraph" w:styleId="P68B1DB1-Normal4">
    <w:name w:val="P68B1DB1-Normal4"/>
    <w:basedOn w:val="Normal"/>
    <w:rPr>
      <w:rFonts w:ascii="Century Gothic" w:hAnsi="Century Gothic" w:cs="Century Gothic" w:eastAsia="Century Gothic"/>
      <w:sz w:val="24"/>
    </w:rPr>
  </w:style>
  <w:style w:type="paragraph" w:styleId="P68B1DB1-Normal5">
    <w:name w:val="P68B1DB1-Normal5"/>
    <w:basedOn w:val="Normal"/>
    <w:rPr>
      <w:rFonts w:ascii="Century Gothic" w:hAnsi="Century Gothic" w:cs="Century Gothic" w:eastAsia="Century Gothic"/>
      <w:b/>
      <w:color w:val="0070C0"/>
      <w:sz w:val="24"/>
    </w:rPr>
  </w:style>
  <w:style w:type="paragraph" w:styleId="P68B1DB1-Normal6">
    <w:name w:val="P68B1DB1-Normal6"/>
    <w:basedOn w:val="Normal"/>
    <w:rPr>
      <w:rFonts w:ascii="Century Gothic" w:hAnsi="Century Gothic" w:cs="Century Gothic" w:eastAsia="Century Gothic"/>
      <w:b/>
      <w:color w:val="000000"/>
      <w:sz w:val="24"/>
    </w:rPr>
  </w:style>
  <w:style w:type="paragraph" w:styleId="P68B1DB1-NormalWeb7">
    <w:name w:val="P68B1DB1-NormalWeb7"/>
    <w:basedOn w:val="NormalWeb"/>
    <w:rPr>
      <w:rFonts w:ascii="Century Gothic" w:hAnsi="Century Gothic"/>
    </w:rPr>
  </w:style>
  <w:style w:type="paragraph" w:styleId="P68B1DB1-Normal8">
    <w:name w:val="P68B1DB1-Normal8"/>
    <w:basedOn w:val="Normal"/>
    <w:rPr>
      <w:rFonts w:ascii="Century Gothic" w:hAnsi="Century Gothic" w:cs="Times New Roman" w:eastAsia="Times New Roman"/>
      <w:sz w:val="24"/>
    </w:rPr>
  </w:style>
  <w:style w:type="paragraph" w:styleId="P68B1DB1-ListParagraph9">
    <w:name w:val="P68B1DB1-ListParagraph9"/>
    <w:basedOn w:val="ListParagraph"/>
    <w:rPr>
      <w:rFonts w:ascii="Century Gothic" w:hAnsi="Century Gothic" w:cs="Times New Roman" w:eastAsia="Times New Roman"/>
      <w:sz w:val="24"/>
    </w:rPr>
  </w:style>
  <w:style w:type="paragraph" w:styleId="P68B1DB1-Normal10">
    <w:name w:val="P68B1DB1-Normal10"/>
    <w:basedOn w:val="Normal"/>
    <w:rPr>
      <w:rFonts w:ascii="Century Gothic" w:hAnsi="Century Gothic"/>
      <w:sz w:val="24"/>
    </w:rPr>
  </w:style>
  <w:style w:type="paragraph" w:styleId="P68B1DB1-Normal11">
    <w:name w:val="P68B1DB1-Normal11"/>
    <w:basedOn w:val="Normal"/>
    <w:rPr>
      <w:rFonts w:ascii="Century Gothic" w:hAnsi="Century Gothic"/>
    </w:rPr>
  </w:style>
  <w:style w:type="paragraph" w:styleId="P68B1DB1-Normal12">
    <w:name w:val="P68B1DB1-Normal12"/>
    <w:basedOn w:val="Normal"/>
    <w:rPr>
      <w:rFonts w:ascii="Century Gothic" w:hAnsi="Century Gothic" w:cs="Century Gothic" w:eastAsia="Century Gothic"/>
      <w:b/>
    </w:rPr>
  </w:style>
  <w:style w:type="paragraph" w:styleId="P68B1DB1-Normal13">
    <w:name w:val="P68B1DB1-Normal13"/>
    <w:basedOn w:val="Normal"/>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tFPcnw4qlL8"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W53Ks824GTA"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s://www.youtube.com/watch?v=W53Ks824GTA"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s://www.youtube.com/watch?v=wDyW-uPyC2g" TargetMode="Externa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hEuRgKtE/JIJSAt04faOv++MtjmQ==">AMUW2mVf5L9HTCpU6D58k/zbrwlxAFWfrqEhCHilc3aiz/lmtdnVNzvmKU35QJRlIH8Gxn7H3UUjtSdaJzkc8FC3NYgjtE/gukkdLnqSyxwMPUMLu4uT2GtGMmdMd0cPlGQil5axoW+d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laritza</dc:creator>
  <dc:description/>
  <cp:lastModifiedBy>NANKOVA-NEYKOVA Aneliya (LAE-Teacher)</cp:lastModifiedBy>
  <cp:revision>2</cp:revision>
  <dcterms:created xsi:type="dcterms:W3CDTF">2023-02-23T16:12:00Z</dcterms:created>
  <dcterms:modified xsi:type="dcterms:W3CDTF">2023-02-23T16:12:00Z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-58185667</vt:i4>
  </property>
</Properties>
</file>